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D27" w:rsidRPr="004D4D27" w:rsidRDefault="004D4D27" w:rsidP="004D4D2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D4D27">
        <w:rPr>
          <w:rFonts w:ascii="Times New Roman" w:eastAsia="Times New Roman" w:hAnsi="Times New Roman" w:cs="Times New Roman"/>
          <w:b/>
          <w:bCs/>
          <w:kern w:val="36"/>
          <w:sz w:val="48"/>
          <w:szCs w:val="48"/>
          <w:lang w:eastAsia="ru-RU"/>
        </w:rPr>
        <w:t xml:space="preserve">Указ Президента РФ от 8 июля 2013 г. N 613 "Вопросы противодействия коррупции" (с изменениями и дополнениями) </w:t>
      </w:r>
    </w:p>
    <w:p w:rsidR="004D4D27" w:rsidRPr="004D4D27" w:rsidRDefault="004D4D27" w:rsidP="004D4D2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anchor="text" w:history="1">
        <w:r w:rsidRPr="004D4D27">
          <w:rPr>
            <w:rFonts w:ascii="Times New Roman" w:eastAsia="Times New Roman" w:hAnsi="Times New Roman" w:cs="Times New Roman"/>
            <w:color w:val="0000FF"/>
            <w:sz w:val="24"/>
            <w:szCs w:val="24"/>
            <w:u w:val="single"/>
            <w:lang w:eastAsia="ru-RU"/>
          </w:rPr>
          <w:t>Указ Президента РФ от 8 июля 2013 г. N 613 "Вопросы противодействия коррупции" (с изменениями и дополнениями)</w:t>
        </w:r>
      </w:hyperlink>
      <w:r w:rsidRPr="004D4D27">
        <w:rPr>
          <w:rFonts w:ascii="Times New Roman" w:eastAsia="Times New Roman" w:hAnsi="Times New Roman" w:cs="Times New Roman"/>
          <w:sz w:val="24"/>
          <w:szCs w:val="24"/>
          <w:lang w:eastAsia="ru-RU"/>
        </w:rPr>
        <w:t xml:space="preserve"> </w:t>
      </w:r>
    </w:p>
    <w:p w:rsidR="004D4D27" w:rsidRPr="004D4D27" w:rsidRDefault="004D4D27" w:rsidP="004D4D2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block_1000" w:history="1">
        <w:r w:rsidRPr="004D4D27">
          <w:rPr>
            <w:rFonts w:ascii="Times New Roman" w:eastAsia="Times New Roman" w:hAnsi="Times New Roman" w:cs="Times New Roman"/>
            <w:color w:val="0000FF"/>
            <w:sz w:val="24"/>
            <w:szCs w:val="24"/>
            <w:u w:val="single"/>
            <w:lang w:eastAsia="ru-RU"/>
          </w:rPr>
          <w:t>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РФ и организаций и предоставления этих сведений общероссийским средствам массовой информации для опубликования</w:t>
        </w:r>
      </w:hyperlink>
      <w:r w:rsidRPr="004D4D27">
        <w:rPr>
          <w:rFonts w:ascii="Times New Roman" w:eastAsia="Times New Roman" w:hAnsi="Times New Roman" w:cs="Times New Roman"/>
          <w:sz w:val="24"/>
          <w:szCs w:val="24"/>
          <w:lang w:eastAsia="ru-RU"/>
        </w:rPr>
        <w:t xml:space="preserve"> </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bookmarkStart w:id="0" w:name="text"/>
      <w:bookmarkEnd w:id="0"/>
      <w:r w:rsidRPr="004D4D27">
        <w:rPr>
          <w:rFonts w:ascii="Times New Roman" w:eastAsia="Times New Roman" w:hAnsi="Times New Roman" w:cs="Times New Roman"/>
          <w:sz w:val="24"/>
          <w:szCs w:val="24"/>
          <w:lang w:eastAsia="ru-RU"/>
        </w:rPr>
        <w:t>Указ Президента РФ от 8 июля 2013 г. N 613</w:t>
      </w:r>
      <w:r w:rsidRPr="004D4D27">
        <w:rPr>
          <w:rFonts w:ascii="Times New Roman" w:eastAsia="Times New Roman" w:hAnsi="Times New Roman" w:cs="Times New Roman"/>
          <w:sz w:val="24"/>
          <w:szCs w:val="24"/>
          <w:lang w:eastAsia="ru-RU"/>
        </w:rPr>
        <w:br/>
        <w:t>"Вопросы противодействия коррупции"</w:t>
      </w:r>
    </w:p>
    <w:p w:rsidR="004D4D27" w:rsidRPr="004D4D27" w:rsidRDefault="004D4D27" w:rsidP="004D4D2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D4D27">
        <w:rPr>
          <w:rFonts w:ascii="Times New Roman" w:eastAsia="Times New Roman" w:hAnsi="Times New Roman" w:cs="Times New Roman"/>
          <w:b/>
          <w:bCs/>
          <w:sz w:val="24"/>
          <w:szCs w:val="24"/>
          <w:lang w:eastAsia="ru-RU"/>
        </w:rPr>
        <w:t>С изменениями и дополнениями от:</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3 декабря 2013 г., 23 июня 2014 г., 15 июля 2015 г.</w:t>
      </w:r>
    </w:p>
    <w:p w:rsidR="004D4D27" w:rsidRPr="004D4D27" w:rsidRDefault="004D4D27" w:rsidP="004D4D27">
      <w:pPr>
        <w:spacing w:after="0"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br/>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В соответствии с </w:t>
      </w:r>
      <w:hyperlink r:id="rId7" w:history="1">
        <w:r w:rsidRPr="004D4D27">
          <w:rPr>
            <w:rFonts w:ascii="Times New Roman" w:eastAsia="Times New Roman" w:hAnsi="Times New Roman" w:cs="Times New Roman"/>
            <w:color w:val="0000FF"/>
            <w:sz w:val="24"/>
            <w:szCs w:val="24"/>
            <w:u w:val="single"/>
            <w:lang w:eastAsia="ru-RU"/>
          </w:rPr>
          <w:t>Федеральным законом</w:t>
        </w:r>
      </w:hyperlink>
      <w:r w:rsidRPr="004D4D27">
        <w:rPr>
          <w:rFonts w:ascii="Times New Roman" w:eastAsia="Times New Roman" w:hAnsi="Times New Roman" w:cs="Times New Roman"/>
          <w:sz w:val="24"/>
          <w:szCs w:val="24"/>
          <w:lang w:eastAsia="ru-RU"/>
        </w:rPr>
        <w:t xml:space="preserve"> от 25 декабря 2008 г. N 273-ФЗ "О противодействии коррупции" постановляю:</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1. Утвердить прилагаемый </w:t>
      </w:r>
      <w:hyperlink r:id="rId8" w:anchor="block_1000" w:history="1">
        <w:r w:rsidRPr="004D4D27">
          <w:rPr>
            <w:rFonts w:ascii="Times New Roman" w:eastAsia="Times New Roman" w:hAnsi="Times New Roman" w:cs="Times New Roman"/>
            <w:color w:val="0000FF"/>
            <w:sz w:val="24"/>
            <w:szCs w:val="24"/>
            <w:u w:val="single"/>
            <w:lang w:eastAsia="ru-RU"/>
          </w:rPr>
          <w:t>порядок</w:t>
        </w:r>
      </w:hyperlink>
      <w:r w:rsidRPr="004D4D27">
        <w:rPr>
          <w:rFonts w:ascii="Times New Roman" w:eastAsia="Times New Roman" w:hAnsi="Times New Roman" w:cs="Times New Roman"/>
          <w:sz w:val="24"/>
          <w:szCs w:val="24"/>
          <w:lang w:eastAsia="ru-RU"/>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2. Внести в </w:t>
      </w:r>
      <w:hyperlink r:id="rId9" w:anchor="block_1000" w:history="1">
        <w:r w:rsidRPr="004D4D27">
          <w:rPr>
            <w:rFonts w:ascii="Times New Roman" w:eastAsia="Times New Roman" w:hAnsi="Times New Roman" w:cs="Times New Roman"/>
            <w:color w:val="0000FF"/>
            <w:sz w:val="24"/>
            <w:szCs w:val="24"/>
            <w:u w:val="single"/>
            <w:lang w:eastAsia="ru-RU"/>
          </w:rPr>
          <w:t>Положение</w:t>
        </w:r>
      </w:hyperlink>
      <w:r w:rsidRPr="004D4D27">
        <w:rPr>
          <w:rFonts w:ascii="Times New Roman" w:eastAsia="Times New Roman" w:hAnsi="Times New Roman" w:cs="Times New Roman"/>
          <w:sz w:val="24"/>
          <w:szCs w:val="24"/>
          <w:lang w:eastAsia="ru-RU"/>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w:t>
      </w:r>
      <w:hyperlink r:id="rId10" w:history="1">
        <w:r w:rsidRPr="004D4D27">
          <w:rPr>
            <w:rFonts w:ascii="Times New Roman" w:eastAsia="Times New Roman" w:hAnsi="Times New Roman" w:cs="Times New Roman"/>
            <w:color w:val="0000FF"/>
            <w:sz w:val="24"/>
            <w:szCs w:val="24"/>
            <w:u w:val="single"/>
            <w:lang w:eastAsia="ru-RU"/>
          </w:rPr>
          <w:t>Указом</w:t>
        </w:r>
      </w:hyperlink>
      <w:r w:rsidRPr="004D4D27">
        <w:rPr>
          <w:rFonts w:ascii="Times New Roman" w:eastAsia="Times New Roman" w:hAnsi="Times New Roman" w:cs="Times New Roman"/>
          <w:sz w:val="24"/>
          <w:szCs w:val="24"/>
          <w:lang w:eastAsia="ru-RU"/>
        </w:rPr>
        <w:t xml:space="preserve">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дополнив его </w:t>
      </w:r>
      <w:hyperlink r:id="rId11" w:anchor="block_401" w:history="1">
        <w:r w:rsidRPr="004D4D27">
          <w:rPr>
            <w:rFonts w:ascii="Times New Roman" w:eastAsia="Times New Roman" w:hAnsi="Times New Roman" w:cs="Times New Roman"/>
            <w:color w:val="0000FF"/>
            <w:sz w:val="24"/>
            <w:szCs w:val="24"/>
            <w:u w:val="single"/>
            <w:lang w:eastAsia="ru-RU"/>
          </w:rPr>
          <w:t>пунктом 4.1</w:t>
        </w:r>
      </w:hyperlink>
      <w:r w:rsidRPr="004D4D27">
        <w:rPr>
          <w:rFonts w:ascii="Times New Roman" w:eastAsia="Times New Roman" w:hAnsi="Times New Roman" w:cs="Times New Roman"/>
          <w:sz w:val="24"/>
          <w:szCs w:val="24"/>
          <w:lang w:eastAsia="ru-RU"/>
        </w:rPr>
        <w:t xml:space="preserve"> следующего содержания:</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w:t>
      </w:r>
      <w:r w:rsidRPr="004D4D27">
        <w:rPr>
          <w:rFonts w:ascii="Times New Roman" w:eastAsia="Times New Roman" w:hAnsi="Times New Roman" w:cs="Times New Roman"/>
          <w:sz w:val="24"/>
          <w:szCs w:val="24"/>
          <w:lang w:eastAsia="ru-RU"/>
        </w:rPr>
        <w:lastRenderedPageBreak/>
        <w:t>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3. Внести в </w:t>
      </w:r>
      <w:hyperlink r:id="rId12" w:history="1">
        <w:r w:rsidRPr="004D4D27">
          <w:rPr>
            <w:rFonts w:ascii="Times New Roman" w:eastAsia="Times New Roman" w:hAnsi="Times New Roman" w:cs="Times New Roman"/>
            <w:color w:val="0000FF"/>
            <w:sz w:val="24"/>
            <w:szCs w:val="24"/>
            <w:u w:val="single"/>
            <w:lang w:eastAsia="ru-RU"/>
          </w:rPr>
          <w:t>Указ</w:t>
        </w:r>
      </w:hyperlink>
      <w:r w:rsidRPr="004D4D27">
        <w:rPr>
          <w:rFonts w:ascii="Times New Roman" w:eastAsia="Times New Roman" w:hAnsi="Times New Roman" w:cs="Times New Roman"/>
          <w:sz w:val="24"/>
          <w:szCs w:val="24"/>
          <w:lang w:eastAsia="ru-RU"/>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а) в </w:t>
      </w:r>
      <w:hyperlink r:id="rId13" w:anchor="block_1" w:history="1">
        <w:r w:rsidRPr="004D4D27">
          <w:rPr>
            <w:rFonts w:ascii="Times New Roman" w:eastAsia="Times New Roman" w:hAnsi="Times New Roman" w:cs="Times New Roman"/>
            <w:color w:val="0000FF"/>
            <w:sz w:val="24"/>
            <w:szCs w:val="24"/>
            <w:u w:val="single"/>
            <w:lang w:eastAsia="ru-RU"/>
          </w:rPr>
          <w:t>пункте 1</w:t>
        </w:r>
      </w:hyperlink>
      <w:r w:rsidRPr="004D4D27">
        <w:rPr>
          <w:rFonts w:ascii="Times New Roman" w:eastAsia="Times New Roman" w:hAnsi="Times New Roman" w:cs="Times New Roman"/>
          <w:sz w:val="24"/>
          <w:szCs w:val="24"/>
          <w:lang w:eastAsia="ru-RU"/>
        </w:rPr>
        <w:t>:</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в </w:t>
      </w:r>
      <w:hyperlink r:id="rId14" w:anchor="block_101" w:history="1">
        <w:r w:rsidRPr="004D4D27">
          <w:rPr>
            <w:rFonts w:ascii="Times New Roman" w:eastAsia="Times New Roman" w:hAnsi="Times New Roman" w:cs="Times New Roman"/>
            <w:color w:val="0000FF"/>
            <w:sz w:val="24"/>
            <w:szCs w:val="24"/>
            <w:u w:val="single"/>
            <w:lang w:eastAsia="ru-RU"/>
          </w:rPr>
          <w:t>подпункте "а"</w:t>
        </w:r>
      </w:hyperlink>
      <w:r w:rsidRPr="004D4D27">
        <w:rPr>
          <w:rFonts w:ascii="Times New Roman" w:eastAsia="Times New Roman" w:hAnsi="Times New Roman" w:cs="Times New Roman"/>
          <w:sz w:val="24"/>
          <w:szCs w:val="24"/>
          <w:lang w:eastAsia="ru-RU"/>
        </w:rPr>
        <w:t>:</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из </w:t>
      </w:r>
      <w:hyperlink r:id="rId15" w:anchor="block_115" w:history="1">
        <w:r w:rsidRPr="004D4D27">
          <w:rPr>
            <w:rFonts w:ascii="Times New Roman" w:eastAsia="Times New Roman" w:hAnsi="Times New Roman" w:cs="Times New Roman"/>
            <w:color w:val="0000FF"/>
            <w:sz w:val="24"/>
            <w:szCs w:val="24"/>
            <w:u w:val="single"/>
            <w:lang w:eastAsia="ru-RU"/>
          </w:rPr>
          <w:t>абзаца пятого</w:t>
        </w:r>
      </w:hyperlink>
      <w:r w:rsidRPr="004D4D27">
        <w:rPr>
          <w:rFonts w:ascii="Times New Roman" w:eastAsia="Times New Roman" w:hAnsi="Times New Roman" w:cs="Times New Roman"/>
          <w:sz w:val="24"/>
          <w:szCs w:val="24"/>
          <w:lang w:eastAsia="ru-RU"/>
        </w:rP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из </w:t>
      </w:r>
      <w:hyperlink r:id="rId16" w:anchor="block_116" w:history="1">
        <w:r w:rsidRPr="004D4D27">
          <w:rPr>
            <w:rFonts w:ascii="Times New Roman" w:eastAsia="Times New Roman" w:hAnsi="Times New Roman" w:cs="Times New Roman"/>
            <w:color w:val="0000FF"/>
            <w:sz w:val="24"/>
            <w:szCs w:val="24"/>
            <w:u w:val="single"/>
            <w:lang w:eastAsia="ru-RU"/>
          </w:rPr>
          <w:t>абзаца шестого</w:t>
        </w:r>
      </w:hyperlink>
      <w:r w:rsidRPr="004D4D27">
        <w:rPr>
          <w:rFonts w:ascii="Times New Roman" w:eastAsia="Times New Roman" w:hAnsi="Times New Roman" w:cs="Times New Roman"/>
          <w:sz w:val="24"/>
          <w:szCs w:val="24"/>
          <w:lang w:eastAsia="ru-RU"/>
        </w:rPr>
        <w:t xml:space="preserve"> слова "включенных в перечни, установленные нормативными правовыми актами этих федеральных государственных органов," исключить;</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в </w:t>
      </w:r>
      <w:hyperlink r:id="rId17" w:anchor="block_102" w:history="1">
        <w:r w:rsidRPr="004D4D27">
          <w:rPr>
            <w:rFonts w:ascii="Times New Roman" w:eastAsia="Times New Roman" w:hAnsi="Times New Roman" w:cs="Times New Roman"/>
            <w:color w:val="0000FF"/>
            <w:sz w:val="24"/>
            <w:szCs w:val="24"/>
            <w:u w:val="single"/>
            <w:lang w:eastAsia="ru-RU"/>
          </w:rPr>
          <w:t>подпункте "б"</w:t>
        </w:r>
      </w:hyperlink>
      <w:r w:rsidRPr="004D4D27">
        <w:rPr>
          <w:rFonts w:ascii="Times New Roman" w:eastAsia="Times New Roman" w:hAnsi="Times New Roman" w:cs="Times New Roman"/>
          <w:sz w:val="24"/>
          <w:szCs w:val="24"/>
          <w:lang w:eastAsia="ru-RU"/>
        </w:rPr>
        <w:t>:</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из </w:t>
      </w:r>
      <w:hyperlink r:id="rId18" w:anchor="block_1022" w:history="1">
        <w:r w:rsidRPr="004D4D27">
          <w:rPr>
            <w:rFonts w:ascii="Times New Roman" w:eastAsia="Times New Roman" w:hAnsi="Times New Roman" w:cs="Times New Roman"/>
            <w:color w:val="0000FF"/>
            <w:sz w:val="24"/>
            <w:szCs w:val="24"/>
            <w:u w:val="single"/>
            <w:lang w:eastAsia="ru-RU"/>
          </w:rPr>
          <w:t>абзаца второго</w:t>
        </w:r>
      </w:hyperlink>
      <w:r w:rsidRPr="004D4D27">
        <w:rPr>
          <w:rFonts w:ascii="Times New Roman" w:eastAsia="Times New Roman" w:hAnsi="Times New Roman" w:cs="Times New Roman"/>
          <w:sz w:val="24"/>
          <w:szCs w:val="24"/>
          <w:lang w:eastAsia="ru-RU"/>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из </w:t>
      </w:r>
      <w:hyperlink r:id="rId19" w:anchor="block_1023" w:history="1">
        <w:r w:rsidRPr="004D4D27">
          <w:rPr>
            <w:rFonts w:ascii="Times New Roman" w:eastAsia="Times New Roman" w:hAnsi="Times New Roman" w:cs="Times New Roman"/>
            <w:color w:val="0000FF"/>
            <w:sz w:val="24"/>
            <w:szCs w:val="24"/>
            <w:u w:val="single"/>
            <w:lang w:eastAsia="ru-RU"/>
          </w:rPr>
          <w:t>абзаца третьего</w:t>
        </w:r>
      </w:hyperlink>
      <w:r w:rsidRPr="004D4D27">
        <w:rPr>
          <w:rFonts w:ascii="Times New Roman" w:eastAsia="Times New Roman" w:hAnsi="Times New Roman" w:cs="Times New Roman"/>
          <w:sz w:val="24"/>
          <w:szCs w:val="24"/>
          <w:lang w:eastAsia="ru-RU"/>
        </w:rPr>
        <w:t xml:space="preserve"> слова "включенных в перечни, установленные нормативными правовыми актами этих федеральных государственных органов," исключить;</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из </w:t>
      </w:r>
      <w:hyperlink r:id="rId20" w:anchor="block_104" w:history="1">
        <w:r w:rsidRPr="004D4D27">
          <w:rPr>
            <w:rFonts w:ascii="Times New Roman" w:eastAsia="Times New Roman" w:hAnsi="Times New Roman" w:cs="Times New Roman"/>
            <w:color w:val="0000FF"/>
            <w:sz w:val="24"/>
            <w:szCs w:val="24"/>
            <w:u w:val="single"/>
            <w:lang w:eastAsia="ru-RU"/>
          </w:rPr>
          <w:t>подпунктов "г"</w:t>
        </w:r>
      </w:hyperlink>
      <w:r w:rsidRPr="004D4D27">
        <w:rPr>
          <w:rFonts w:ascii="Times New Roman" w:eastAsia="Times New Roman" w:hAnsi="Times New Roman" w:cs="Times New Roman"/>
          <w:sz w:val="24"/>
          <w:szCs w:val="24"/>
          <w:lang w:eastAsia="ru-RU"/>
        </w:rPr>
        <w:t xml:space="preserve"> и </w:t>
      </w:r>
      <w:hyperlink r:id="rId21" w:anchor="block_105" w:history="1">
        <w:r w:rsidRPr="004D4D27">
          <w:rPr>
            <w:rFonts w:ascii="Times New Roman" w:eastAsia="Times New Roman" w:hAnsi="Times New Roman" w:cs="Times New Roman"/>
            <w:color w:val="0000FF"/>
            <w:sz w:val="24"/>
            <w:szCs w:val="24"/>
            <w:u w:val="single"/>
            <w:lang w:eastAsia="ru-RU"/>
          </w:rPr>
          <w:t>"д"</w:t>
        </w:r>
      </w:hyperlink>
      <w:r w:rsidRPr="004D4D27">
        <w:rPr>
          <w:rFonts w:ascii="Times New Roman" w:eastAsia="Times New Roman" w:hAnsi="Times New Roman" w:cs="Times New Roman"/>
          <w:sz w:val="24"/>
          <w:szCs w:val="24"/>
          <w:lang w:eastAsia="ru-RU"/>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б) </w:t>
      </w:r>
      <w:hyperlink r:id="rId22" w:anchor="block_10" w:history="1">
        <w:r w:rsidRPr="004D4D27">
          <w:rPr>
            <w:rFonts w:ascii="Times New Roman" w:eastAsia="Times New Roman" w:hAnsi="Times New Roman" w:cs="Times New Roman"/>
            <w:color w:val="0000FF"/>
            <w:sz w:val="24"/>
            <w:szCs w:val="24"/>
            <w:u w:val="single"/>
            <w:lang w:eastAsia="ru-RU"/>
          </w:rPr>
          <w:t>пункт 10</w:t>
        </w:r>
      </w:hyperlink>
      <w:r w:rsidRPr="004D4D27">
        <w:rPr>
          <w:rFonts w:ascii="Times New Roman" w:eastAsia="Times New Roman" w:hAnsi="Times New Roman" w:cs="Times New Roman"/>
          <w:sz w:val="24"/>
          <w:szCs w:val="24"/>
          <w:lang w:eastAsia="ru-RU"/>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в) в </w:t>
      </w:r>
      <w:hyperlink r:id="rId23" w:anchor="block_20" w:history="1">
        <w:r w:rsidRPr="004D4D27">
          <w:rPr>
            <w:rFonts w:ascii="Times New Roman" w:eastAsia="Times New Roman" w:hAnsi="Times New Roman" w:cs="Times New Roman"/>
            <w:color w:val="0000FF"/>
            <w:sz w:val="24"/>
            <w:szCs w:val="24"/>
            <w:u w:val="single"/>
            <w:lang w:eastAsia="ru-RU"/>
          </w:rPr>
          <w:t>пункте 20</w:t>
        </w:r>
      </w:hyperlink>
      <w:r w:rsidRPr="004D4D27">
        <w:rPr>
          <w:rFonts w:ascii="Times New Roman" w:eastAsia="Times New Roman" w:hAnsi="Times New Roman" w:cs="Times New Roman"/>
          <w:sz w:val="24"/>
          <w:szCs w:val="24"/>
          <w:lang w:eastAsia="ru-RU"/>
        </w:rPr>
        <w:t>:</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из </w:t>
      </w:r>
      <w:hyperlink r:id="rId24" w:anchor="block_201" w:history="1">
        <w:r w:rsidRPr="004D4D27">
          <w:rPr>
            <w:rFonts w:ascii="Times New Roman" w:eastAsia="Times New Roman" w:hAnsi="Times New Roman" w:cs="Times New Roman"/>
            <w:color w:val="0000FF"/>
            <w:sz w:val="24"/>
            <w:szCs w:val="24"/>
            <w:u w:val="single"/>
            <w:lang w:eastAsia="ru-RU"/>
          </w:rPr>
          <w:t>подпункта "а"</w:t>
        </w:r>
      </w:hyperlink>
      <w:r w:rsidRPr="004D4D27">
        <w:rPr>
          <w:rFonts w:ascii="Times New Roman" w:eastAsia="Times New Roman" w:hAnsi="Times New Roman" w:cs="Times New Roman"/>
          <w:sz w:val="24"/>
          <w:szCs w:val="24"/>
          <w:lang w:eastAsia="ru-RU"/>
        </w:rPr>
        <w:t xml:space="preserve"> слова "граждан и" исключить;</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из </w:t>
      </w:r>
      <w:hyperlink r:id="rId25" w:anchor="block_20202" w:history="1">
        <w:r w:rsidRPr="004D4D27">
          <w:rPr>
            <w:rFonts w:ascii="Times New Roman" w:eastAsia="Times New Roman" w:hAnsi="Times New Roman" w:cs="Times New Roman"/>
            <w:color w:val="0000FF"/>
            <w:sz w:val="24"/>
            <w:szCs w:val="24"/>
            <w:u w:val="single"/>
            <w:lang w:eastAsia="ru-RU"/>
          </w:rPr>
          <w:t>абзацев второго-четвертого подпункта "б"</w:t>
        </w:r>
      </w:hyperlink>
      <w:r w:rsidRPr="004D4D27">
        <w:rPr>
          <w:rFonts w:ascii="Times New Roman" w:eastAsia="Times New Roman" w:hAnsi="Times New Roman" w:cs="Times New Roman"/>
          <w:sz w:val="24"/>
          <w:szCs w:val="24"/>
          <w:lang w:eastAsia="ru-RU"/>
        </w:rPr>
        <w:t xml:space="preserve"> слова "граждан и" исключить;</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г) </w:t>
      </w:r>
      <w:hyperlink r:id="rId26" w:anchor="block_10003" w:history="1">
        <w:r w:rsidRPr="004D4D27">
          <w:rPr>
            <w:rFonts w:ascii="Times New Roman" w:eastAsia="Times New Roman" w:hAnsi="Times New Roman" w:cs="Times New Roman"/>
            <w:color w:val="0000FF"/>
            <w:sz w:val="24"/>
            <w:szCs w:val="24"/>
            <w:u w:val="single"/>
            <w:lang w:eastAsia="ru-RU"/>
          </w:rPr>
          <w:t>пункт 3</w:t>
        </w:r>
      </w:hyperlink>
      <w:r w:rsidRPr="004D4D27">
        <w:rPr>
          <w:rFonts w:ascii="Times New Roman" w:eastAsia="Times New Roman" w:hAnsi="Times New Roman" w:cs="Times New Roman"/>
          <w:sz w:val="24"/>
          <w:szCs w:val="24"/>
          <w:lang w:eastAsia="ru-RU"/>
        </w:rPr>
        <w:t xml:space="preserve"> приложения признать утратившим силу.</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4. Внести в </w:t>
      </w:r>
      <w:hyperlink r:id="rId27" w:history="1">
        <w:r w:rsidRPr="004D4D27">
          <w:rPr>
            <w:rFonts w:ascii="Times New Roman" w:eastAsia="Times New Roman" w:hAnsi="Times New Roman" w:cs="Times New Roman"/>
            <w:color w:val="0000FF"/>
            <w:sz w:val="24"/>
            <w:szCs w:val="24"/>
            <w:u w:val="single"/>
            <w:lang w:eastAsia="ru-RU"/>
          </w:rPr>
          <w:t>Указ</w:t>
        </w:r>
      </w:hyperlink>
      <w:r w:rsidRPr="004D4D27">
        <w:rPr>
          <w:rFonts w:ascii="Times New Roman" w:eastAsia="Times New Roman" w:hAnsi="Times New Roman" w:cs="Times New Roman"/>
          <w:sz w:val="24"/>
          <w:szCs w:val="24"/>
          <w:lang w:eastAsia="ru-RU"/>
        </w:rP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w:t>
      </w:r>
      <w:r w:rsidRPr="004D4D27">
        <w:rPr>
          <w:rFonts w:ascii="Times New Roman" w:eastAsia="Times New Roman" w:hAnsi="Times New Roman" w:cs="Times New Roman"/>
          <w:sz w:val="24"/>
          <w:szCs w:val="24"/>
          <w:lang w:eastAsia="ru-RU"/>
        </w:rPr>
        <w:lastRenderedPageBreak/>
        <w:t>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а) в </w:t>
      </w:r>
      <w:hyperlink r:id="rId28" w:anchor="block_11" w:history="1">
        <w:r w:rsidRPr="004D4D27">
          <w:rPr>
            <w:rFonts w:ascii="Times New Roman" w:eastAsia="Times New Roman" w:hAnsi="Times New Roman" w:cs="Times New Roman"/>
            <w:color w:val="0000FF"/>
            <w:sz w:val="24"/>
            <w:szCs w:val="24"/>
            <w:u w:val="single"/>
            <w:lang w:eastAsia="ru-RU"/>
          </w:rPr>
          <w:t>подпункте "а" пункта 1</w:t>
        </w:r>
      </w:hyperlink>
      <w:r w:rsidRPr="004D4D27">
        <w:rPr>
          <w:rFonts w:ascii="Times New Roman" w:eastAsia="Times New Roman" w:hAnsi="Times New Roman" w:cs="Times New Roman"/>
          <w:sz w:val="24"/>
          <w:szCs w:val="24"/>
          <w:lang w:eastAsia="ru-RU"/>
        </w:rPr>
        <w:t>:</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из </w:t>
      </w:r>
      <w:hyperlink r:id="rId29" w:anchor="block_1104" w:history="1">
        <w:r w:rsidRPr="004D4D27">
          <w:rPr>
            <w:rFonts w:ascii="Times New Roman" w:eastAsia="Times New Roman" w:hAnsi="Times New Roman" w:cs="Times New Roman"/>
            <w:color w:val="0000FF"/>
            <w:sz w:val="24"/>
            <w:szCs w:val="24"/>
            <w:u w:val="single"/>
            <w:lang w:eastAsia="ru-RU"/>
          </w:rPr>
          <w:t>абзацев четвертого</w:t>
        </w:r>
      </w:hyperlink>
      <w:r w:rsidRPr="004D4D27">
        <w:rPr>
          <w:rFonts w:ascii="Times New Roman" w:eastAsia="Times New Roman" w:hAnsi="Times New Roman" w:cs="Times New Roman"/>
          <w:sz w:val="24"/>
          <w:szCs w:val="24"/>
          <w:lang w:eastAsia="ru-RU"/>
        </w:rPr>
        <w:t xml:space="preserve">, </w:t>
      </w:r>
      <w:hyperlink r:id="rId30" w:anchor="block_1107" w:history="1">
        <w:r w:rsidRPr="004D4D27">
          <w:rPr>
            <w:rFonts w:ascii="Times New Roman" w:eastAsia="Times New Roman" w:hAnsi="Times New Roman" w:cs="Times New Roman"/>
            <w:color w:val="0000FF"/>
            <w:sz w:val="24"/>
            <w:szCs w:val="24"/>
            <w:u w:val="single"/>
            <w:lang w:eastAsia="ru-RU"/>
          </w:rPr>
          <w:t>седьмого</w:t>
        </w:r>
      </w:hyperlink>
      <w:r w:rsidRPr="004D4D27">
        <w:rPr>
          <w:rFonts w:ascii="Times New Roman" w:eastAsia="Times New Roman" w:hAnsi="Times New Roman" w:cs="Times New Roman"/>
          <w:sz w:val="24"/>
          <w:szCs w:val="24"/>
          <w:lang w:eastAsia="ru-RU"/>
        </w:rPr>
        <w:t xml:space="preserve"> и </w:t>
      </w:r>
      <w:hyperlink r:id="rId31" w:anchor="block_1108" w:history="1">
        <w:r w:rsidRPr="004D4D27">
          <w:rPr>
            <w:rFonts w:ascii="Times New Roman" w:eastAsia="Times New Roman" w:hAnsi="Times New Roman" w:cs="Times New Roman"/>
            <w:color w:val="0000FF"/>
            <w:sz w:val="24"/>
            <w:szCs w:val="24"/>
            <w:u w:val="single"/>
            <w:lang w:eastAsia="ru-RU"/>
          </w:rPr>
          <w:t>восьмого</w:t>
        </w:r>
      </w:hyperlink>
      <w:r w:rsidRPr="004D4D27">
        <w:rPr>
          <w:rFonts w:ascii="Times New Roman" w:eastAsia="Times New Roman" w:hAnsi="Times New Roman" w:cs="Times New Roman"/>
          <w:sz w:val="24"/>
          <w:szCs w:val="24"/>
          <w:lang w:eastAsia="ru-RU"/>
        </w:rPr>
        <w:t xml:space="preserve"> слова "включенные в перечни, установленные нормативными правовыми актами Российской Федерации, " исключить;</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из </w:t>
      </w:r>
      <w:hyperlink r:id="rId32" w:anchor="block_1109" w:history="1">
        <w:r w:rsidRPr="004D4D27">
          <w:rPr>
            <w:rFonts w:ascii="Times New Roman" w:eastAsia="Times New Roman" w:hAnsi="Times New Roman" w:cs="Times New Roman"/>
            <w:color w:val="0000FF"/>
            <w:sz w:val="24"/>
            <w:szCs w:val="24"/>
            <w:u w:val="single"/>
            <w:lang w:eastAsia="ru-RU"/>
          </w:rPr>
          <w:t>абзаца девятого</w:t>
        </w:r>
      </w:hyperlink>
      <w:r w:rsidRPr="004D4D27">
        <w:rPr>
          <w:rFonts w:ascii="Times New Roman" w:eastAsia="Times New Roman" w:hAnsi="Times New Roman" w:cs="Times New Roman"/>
          <w:sz w:val="24"/>
          <w:szCs w:val="24"/>
          <w:lang w:eastAsia="ru-RU"/>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б) в </w:t>
      </w:r>
      <w:hyperlink r:id="rId33" w:anchor="block_21" w:history="1">
        <w:r w:rsidRPr="004D4D27">
          <w:rPr>
            <w:rFonts w:ascii="Times New Roman" w:eastAsia="Times New Roman" w:hAnsi="Times New Roman" w:cs="Times New Roman"/>
            <w:color w:val="0000FF"/>
            <w:sz w:val="24"/>
            <w:szCs w:val="24"/>
            <w:u w:val="single"/>
            <w:lang w:eastAsia="ru-RU"/>
          </w:rPr>
          <w:t>подпункте "а" пункта 2</w:t>
        </w:r>
      </w:hyperlink>
      <w:r w:rsidRPr="004D4D27">
        <w:rPr>
          <w:rFonts w:ascii="Times New Roman" w:eastAsia="Times New Roman" w:hAnsi="Times New Roman" w:cs="Times New Roman"/>
          <w:sz w:val="24"/>
          <w:szCs w:val="24"/>
          <w:lang w:eastAsia="ru-RU"/>
        </w:rPr>
        <w:t>:</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из </w:t>
      </w:r>
      <w:hyperlink r:id="rId34" w:anchor="block_2102" w:history="1">
        <w:r w:rsidRPr="004D4D27">
          <w:rPr>
            <w:rFonts w:ascii="Times New Roman" w:eastAsia="Times New Roman" w:hAnsi="Times New Roman" w:cs="Times New Roman"/>
            <w:color w:val="0000FF"/>
            <w:sz w:val="24"/>
            <w:szCs w:val="24"/>
            <w:u w:val="single"/>
            <w:lang w:eastAsia="ru-RU"/>
          </w:rPr>
          <w:t>абзацев второго-пятого</w:t>
        </w:r>
      </w:hyperlink>
      <w:r w:rsidRPr="004D4D27">
        <w:rPr>
          <w:rFonts w:ascii="Times New Roman" w:eastAsia="Times New Roman" w:hAnsi="Times New Roman" w:cs="Times New Roman"/>
          <w:sz w:val="24"/>
          <w:szCs w:val="24"/>
          <w:lang w:eastAsia="ru-RU"/>
        </w:rPr>
        <w:t xml:space="preserve"> слова "включенные в перечни, установленные нормативными правовыми актами Российской Федерации," исключить;</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из </w:t>
      </w:r>
      <w:hyperlink r:id="rId35" w:anchor="block_2106" w:history="1">
        <w:r w:rsidRPr="004D4D27">
          <w:rPr>
            <w:rFonts w:ascii="Times New Roman" w:eastAsia="Times New Roman" w:hAnsi="Times New Roman" w:cs="Times New Roman"/>
            <w:color w:val="0000FF"/>
            <w:sz w:val="24"/>
            <w:szCs w:val="24"/>
            <w:u w:val="single"/>
            <w:lang w:eastAsia="ru-RU"/>
          </w:rPr>
          <w:t>абзаца шестого</w:t>
        </w:r>
      </w:hyperlink>
      <w:r w:rsidRPr="004D4D27">
        <w:rPr>
          <w:rFonts w:ascii="Times New Roman" w:eastAsia="Times New Roman" w:hAnsi="Times New Roman" w:cs="Times New Roman"/>
          <w:sz w:val="24"/>
          <w:szCs w:val="24"/>
          <w:lang w:eastAsia="ru-RU"/>
        </w:rPr>
        <w:t xml:space="preserve"> слова "включенные в перечни, установленные нормативными правовыми актами федеральных государственных органов," исключить;</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в) дополнить </w:t>
      </w:r>
      <w:hyperlink r:id="rId36" w:anchor="block_310" w:history="1">
        <w:r w:rsidRPr="004D4D27">
          <w:rPr>
            <w:rFonts w:ascii="Times New Roman" w:eastAsia="Times New Roman" w:hAnsi="Times New Roman" w:cs="Times New Roman"/>
            <w:color w:val="0000FF"/>
            <w:sz w:val="24"/>
            <w:szCs w:val="24"/>
            <w:u w:val="single"/>
            <w:lang w:eastAsia="ru-RU"/>
          </w:rPr>
          <w:t>пунктом 3.1</w:t>
        </w:r>
      </w:hyperlink>
      <w:r w:rsidRPr="004D4D27">
        <w:rPr>
          <w:rFonts w:ascii="Times New Roman" w:eastAsia="Times New Roman" w:hAnsi="Times New Roman" w:cs="Times New Roman"/>
          <w:sz w:val="24"/>
          <w:szCs w:val="24"/>
          <w:lang w:eastAsia="ru-RU"/>
        </w:rPr>
        <w:t xml:space="preserve"> следующего содержания:</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5. Признать утратившими силу:</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37" w:history="1">
        <w:r w:rsidRPr="004D4D27">
          <w:rPr>
            <w:rFonts w:ascii="Times New Roman" w:eastAsia="Times New Roman" w:hAnsi="Times New Roman" w:cs="Times New Roman"/>
            <w:color w:val="0000FF"/>
            <w:sz w:val="24"/>
            <w:szCs w:val="24"/>
            <w:u w:val="single"/>
            <w:lang w:eastAsia="ru-RU"/>
          </w:rPr>
          <w:t>Указ</w:t>
        </w:r>
      </w:hyperlink>
      <w:r w:rsidRPr="004D4D27">
        <w:rPr>
          <w:rFonts w:ascii="Times New Roman" w:eastAsia="Times New Roman" w:hAnsi="Times New Roman" w:cs="Times New Roman"/>
          <w:sz w:val="24"/>
          <w:szCs w:val="24"/>
          <w:lang w:eastAsia="ru-RU"/>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block_1020" w:history="1">
        <w:r w:rsidRPr="004D4D27">
          <w:rPr>
            <w:rFonts w:ascii="Times New Roman" w:eastAsia="Times New Roman" w:hAnsi="Times New Roman" w:cs="Times New Roman"/>
            <w:color w:val="0000FF"/>
            <w:sz w:val="24"/>
            <w:szCs w:val="24"/>
            <w:u w:val="single"/>
            <w:lang w:eastAsia="ru-RU"/>
          </w:rPr>
          <w:t>пункт 20</w:t>
        </w:r>
      </w:hyperlink>
      <w:r w:rsidRPr="004D4D27">
        <w:rPr>
          <w:rFonts w:ascii="Times New Roman" w:eastAsia="Times New Roman" w:hAnsi="Times New Roman" w:cs="Times New Roman"/>
          <w:sz w:val="24"/>
          <w:szCs w:val="24"/>
          <w:lang w:eastAsia="ru-RU"/>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6. Министерству труда и социальной защиты Российской Федерации:</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а) в 3-месячный срок утвердить </w:t>
      </w:r>
      <w:hyperlink r:id="rId39" w:anchor="block_1000" w:history="1">
        <w:r w:rsidRPr="004D4D27">
          <w:rPr>
            <w:rFonts w:ascii="Times New Roman" w:eastAsia="Times New Roman" w:hAnsi="Times New Roman" w:cs="Times New Roman"/>
            <w:color w:val="0000FF"/>
            <w:sz w:val="24"/>
            <w:szCs w:val="24"/>
            <w:u w:val="single"/>
            <w:lang w:eastAsia="ru-RU"/>
          </w:rPr>
          <w:t>требования</w:t>
        </w:r>
      </w:hyperlink>
      <w:r w:rsidRPr="004D4D27">
        <w:rPr>
          <w:rFonts w:ascii="Times New Roman" w:eastAsia="Times New Roman" w:hAnsi="Times New Roman" w:cs="Times New Roman"/>
          <w:sz w:val="24"/>
          <w:szCs w:val="24"/>
          <w:lang w:eastAsia="ru-RU"/>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w:t>
      </w:r>
      <w:r w:rsidRPr="004D4D27">
        <w:rPr>
          <w:rFonts w:ascii="Times New Roman" w:eastAsia="Times New Roman" w:hAnsi="Times New Roman" w:cs="Times New Roman"/>
          <w:sz w:val="24"/>
          <w:szCs w:val="24"/>
          <w:lang w:eastAsia="ru-RU"/>
        </w:rPr>
        <w:lastRenderedPageBreak/>
        <w:t xml:space="preserve">корпораций (компаний), иных организаций, созданных на основании федеральных законов (далее - органы и организации), в том числе </w:t>
      </w:r>
      <w:hyperlink r:id="rId40" w:anchor="block_2000" w:history="1">
        <w:r w:rsidRPr="004D4D27">
          <w:rPr>
            <w:rFonts w:ascii="Times New Roman" w:eastAsia="Times New Roman" w:hAnsi="Times New Roman" w:cs="Times New Roman"/>
            <w:color w:val="0000FF"/>
            <w:sz w:val="24"/>
            <w:szCs w:val="24"/>
            <w:u w:val="single"/>
            <w:lang w:eastAsia="ru-RU"/>
          </w:rPr>
          <w:t>требования</w:t>
        </w:r>
      </w:hyperlink>
      <w:r w:rsidRPr="004D4D27">
        <w:rPr>
          <w:rFonts w:ascii="Times New Roman" w:eastAsia="Times New Roman" w:hAnsi="Times New Roman" w:cs="Times New Roman"/>
          <w:sz w:val="24"/>
          <w:szCs w:val="24"/>
          <w:lang w:eastAsia="ru-RU"/>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41" w:anchor="block_1002" w:history="1">
        <w:r w:rsidRPr="004D4D27">
          <w:rPr>
            <w:rFonts w:ascii="Times New Roman" w:eastAsia="Times New Roman" w:hAnsi="Times New Roman" w:cs="Times New Roman"/>
            <w:color w:val="0000FF"/>
            <w:sz w:val="24"/>
            <w:szCs w:val="24"/>
            <w:u w:val="single"/>
            <w:lang w:eastAsia="ru-RU"/>
          </w:rPr>
          <w:t>пункте 2</w:t>
        </w:r>
      </w:hyperlink>
      <w:r w:rsidRPr="004D4D27">
        <w:rPr>
          <w:rFonts w:ascii="Times New Roman" w:eastAsia="Times New Roman" w:hAnsi="Times New Roman" w:cs="Times New Roman"/>
          <w:sz w:val="24"/>
          <w:szCs w:val="24"/>
          <w:lang w:eastAsia="ru-RU"/>
        </w:rPr>
        <w:t xml:space="preserve"> порядка, утвержденного настоящим Указом;</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б) осуществлять мониторинг выполнения органами и организациями требований, названных в </w:t>
      </w:r>
      <w:hyperlink r:id="rId42" w:anchor="block_61" w:history="1">
        <w:r w:rsidRPr="004D4D27">
          <w:rPr>
            <w:rFonts w:ascii="Times New Roman" w:eastAsia="Times New Roman" w:hAnsi="Times New Roman" w:cs="Times New Roman"/>
            <w:color w:val="0000FF"/>
            <w:sz w:val="24"/>
            <w:szCs w:val="24"/>
            <w:u w:val="single"/>
            <w:lang w:eastAsia="ru-RU"/>
          </w:rPr>
          <w:t>подпункте "а"</w:t>
        </w:r>
      </w:hyperlink>
      <w:r w:rsidRPr="004D4D27">
        <w:rPr>
          <w:rFonts w:ascii="Times New Roman" w:eastAsia="Times New Roman" w:hAnsi="Times New Roman" w:cs="Times New Roman"/>
          <w:sz w:val="24"/>
          <w:szCs w:val="24"/>
          <w:lang w:eastAsia="ru-RU"/>
        </w:rPr>
        <w:t xml:space="preserve"> настоящего пункта.</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7. Руководителям органов и организаций:</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а) в 4-месячный срок в соответствии с требованиями, предусмотренными </w:t>
      </w:r>
      <w:hyperlink r:id="rId43" w:anchor="block_61" w:history="1">
        <w:r w:rsidRPr="004D4D27">
          <w:rPr>
            <w:rFonts w:ascii="Times New Roman" w:eastAsia="Times New Roman" w:hAnsi="Times New Roman" w:cs="Times New Roman"/>
            <w:color w:val="0000FF"/>
            <w:sz w:val="24"/>
            <w:szCs w:val="24"/>
            <w:u w:val="single"/>
            <w:lang w:eastAsia="ru-RU"/>
          </w:rPr>
          <w:t>подпунктом "а" пункта 6</w:t>
        </w:r>
      </w:hyperlink>
      <w:r w:rsidRPr="004D4D27">
        <w:rPr>
          <w:rFonts w:ascii="Times New Roman" w:eastAsia="Times New Roman" w:hAnsi="Times New Roman" w:cs="Times New Roman"/>
          <w:sz w:val="24"/>
          <w:szCs w:val="24"/>
          <w:lang w:eastAsia="ru-RU"/>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44" w:anchor="block_1002" w:history="1">
        <w:r w:rsidRPr="004D4D27">
          <w:rPr>
            <w:rFonts w:ascii="Times New Roman" w:eastAsia="Times New Roman" w:hAnsi="Times New Roman" w:cs="Times New Roman"/>
            <w:color w:val="0000FF"/>
            <w:sz w:val="24"/>
            <w:szCs w:val="24"/>
            <w:u w:val="single"/>
            <w:lang w:eastAsia="ru-RU"/>
          </w:rPr>
          <w:t>пункте 2</w:t>
        </w:r>
      </w:hyperlink>
      <w:r w:rsidRPr="004D4D27">
        <w:rPr>
          <w:rFonts w:ascii="Times New Roman" w:eastAsia="Times New Roman" w:hAnsi="Times New Roman" w:cs="Times New Roman"/>
          <w:sz w:val="24"/>
          <w:szCs w:val="24"/>
          <w:lang w:eastAsia="ru-RU"/>
        </w:rPr>
        <w:t xml:space="preserve"> порядка, утвержденного настоящим Указом, на официальных сайтах органов и организаций;</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б) обеспечить в соответствии с предусмотренными требованиями размещение указанных сведений;</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в) принять иные меры по реализации настоящего Указа.</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w:t>
      </w:r>
      <w:hyperlink r:id="rId45" w:anchor="block_1000" w:history="1">
        <w:r w:rsidRPr="004D4D27">
          <w:rPr>
            <w:rFonts w:ascii="Times New Roman" w:eastAsia="Times New Roman" w:hAnsi="Times New Roman" w:cs="Times New Roman"/>
            <w:color w:val="0000FF"/>
            <w:sz w:val="24"/>
            <w:szCs w:val="24"/>
            <w:u w:val="single"/>
            <w:lang w:eastAsia="ru-RU"/>
          </w:rPr>
          <w:t>порядка</w:t>
        </w:r>
      </w:hyperlink>
      <w:r w:rsidRPr="004D4D27">
        <w:rPr>
          <w:rFonts w:ascii="Times New Roman" w:eastAsia="Times New Roman" w:hAnsi="Times New Roman" w:cs="Times New Roman"/>
          <w:sz w:val="24"/>
          <w:szCs w:val="24"/>
          <w:lang w:eastAsia="ru-RU"/>
        </w:rPr>
        <w:t xml:space="preserve">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10. Настоящий Указ вступает в силу со дня его </w:t>
      </w:r>
      <w:hyperlink r:id="rId46" w:history="1">
        <w:r w:rsidRPr="004D4D27">
          <w:rPr>
            <w:rFonts w:ascii="Times New Roman" w:eastAsia="Times New Roman" w:hAnsi="Times New Roman" w:cs="Times New Roman"/>
            <w:color w:val="0000FF"/>
            <w:sz w:val="24"/>
            <w:szCs w:val="24"/>
            <w:u w:val="single"/>
            <w:lang w:eastAsia="ru-RU"/>
          </w:rPr>
          <w:t>официального опубликования</w:t>
        </w:r>
      </w:hyperlink>
      <w:r w:rsidRPr="004D4D27">
        <w:rPr>
          <w:rFonts w:ascii="Times New Roman" w:eastAsia="Times New Roman" w:hAnsi="Times New Roman" w:cs="Times New Roman"/>
          <w:sz w:val="24"/>
          <w:szCs w:val="24"/>
          <w:lang w:eastAsia="ru-RU"/>
        </w:rPr>
        <w:t>.</w:t>
      </w:r>
    </w:p>
    <w:p w:rsidR="004D4D27" w:rsidRPr="004D4D27" w:rsidRDefault="004D4D27" w:rsidP="004D4D27">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4D4D27" w:rsidRPr="004D4D27" w:rsidTr="004D4D27">
        <w:trPr>
          <w:tblCellSpacing w:w="15" w:type="dxa"/>
        </w:trPr>
        <w:tc>
          <w:tcPr>
            <w:tcW w:w="3300" w:type="pct"/>
            <w:vAlign w:val="bottom"/>
            <w:hideMark/>
          </w:tcPr>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4D4D27" w:rsidRPr="004D4D27" w:rsidRDefault="004D4D27" w:rsidP="004D4D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В. Путин</w:t>
            </w:r>
          </w:p>
        </w:tc>
      </w:tr>
    </w:tbl>
    <w:p w:rsidR="004D4D27" w:rsidRPr="004D4D27" w:rsidRDefault="004D4D27" w:rsidP="004D4D27">
      <w:pPr>
        <w:spacing w:after="0"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br/>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Москва, Кремль</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8 июля 2013 года</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N 613</w:t>
      </w:r>
    </w:p>
    <w:p w:rsidR="004D4D27" w:rsidRPr="004D4D27" w:rsidRDefault="004D4D27" w:rsidP="004D4D27">
      <w:pPr>
        <w:spacing w:after="0" w:line="240" w:lineRule="auto"/>
        <w:rPr>
          <w:rFonts w:ascii="Times New Roman" w:eastAsia="Times New Roman" w:hAnsi="Times New Roman" w:cs="Times New Roman"/>
          <w:sz w:val="24"/>
          <w:szCs w:val="24"/>
          <w:lang w:eastAsia="ru-RU"/>
        </w:rPr>
      </w:pP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lastRenderedPageBreak/>
        <w:t>Порядок</w:t>
      </w:r>
      <w:r w:rsidRPr="004D4D27">
        <w:rPr>
          <w:rFonts w:ascii="Times New Roman" w:eastAsia="Times New Roman" w:hAnsi="Times New Roman" w:cs="Times New Roman"/>
          <w:sz w:val="24"/>
          <w:szCs w:val="24"/>
          <w:lang w:eastAsia="ru-RU"/>
        </w:rPr>
        <w:br/>
        <w:t xml:space="preserve">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w:t>
      </w:r>
      <w:proofErr w:type="gramStart"/>
      <w:r w:rsidRPr="004D4D27">
        <w:rPr>
          <w:rFonts w:ascii="Times New Roman" w:eastAsia="Times New Roman" w:hAnsi="Times New Roman" w:cs="Times New Roman"/>
          <w:sz w:val="24"/>
          <w:szCs w:val="24"/>
          <w:lang w:eastAsia="ru-RU"/>
        </w:rPr>
        <w:t>опубликования</w:t>
      </w:r>
      <w:r w:rsidRPr="004D4D27">
        <w:rPr>
          <w:rFonts w:ascii="Times New Roman" w:eastAsia="Times New Roman" w:hAnsi="Times New Roman" w:cs="Times New Roman"/>
          <w:sz w:val="24"/>
          <w:szCs w:val="24"/>
          <w:lang w:eastAsia="ru-RU"/>
        </w:rPr>
        <w:br/>
        <w:t>(</w:t>
      </w:r>
      <w:proofErr w:type="gramEnd"/>
      <w:r w:rsidRPr="004D4D27">
        <w:rPr>
          <w:rFonts w:ascii="Times New Roman" w:eastAsia="Times New Roman" w:hAnsi="Times New Roman" w:cs="Times New Roman"/>
          <w:sz w:val="24"/>
          <w:szCs w:val="24"/>
          <w:lang w:eastAsia="ru-RU"/>
        </w:rPr>
        <w:t xml:space="preserve">утв. </w:t>
      </w:r>
      <w:hyperlink r:id="rId47" w:history="1">
        <w:r w:rsidRPr="004D4D27">
          <w:rPr>
            <w:rFonts w:ascii="Times New Roman" w:eastAsia="Times New Roman" w:hAnsi="Times New Roman" w:cs="Times New Roman"/>
            <w:color w:val="0000FF"/>
            <w:sz w:val="24"/>
            <w:szCs w:val="24"/>
            <w:u w:val="single"/>
            <w:lang w:eastAsia="ru-RU"/>
          </w:rPr>
          <w:t>Указом</w:t>
        </w:r>
      </w:hyperlink>
      <w:r w:rsidRPr="004D4D27">
        <w:rPr>
          <w:rFonts w:ascii="Times New Roman" w:eastAsia="Times New Roman" w:hAnsi="Times New Roman" w:cs="Times New Roman"/>
          <w:sz w:val="24"/>
          <w:szCs w:val="24"/>
          <w:lang w:eastAsia="ru-RU"/>
        </w:rPr>
        <w:t xml:space="preserve"> Президента РФ от 8 июля 2013 г. N 613)</w:t>
      </w:r>
    </w:p>
    <w:p w:rsidR="004D4D27" w:rsidRPr="004D4D27" w:rsidRDefault="004D4D27" w:rsidP="004D4D2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D4D27">
        <w:rPr>
          <w:rFonts w:ascii="Times New Roman" w:eastAsia="Times New Roman" w:hAnsi="Times New Roman" w:cs="Times New Roman"/>
          <w:b/>
          <w:bCs/>
          <w:sz w:val="24"/>
          <w:szCs w:val="24"/>
          <w:lang w:eastAsia="ru-RU"/>
        </w:rPr>
        <w:t>С изменениями и дополнениями от:</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3 декабря 2013 г., 23 июня 2014 г., 15 июля 2015 г.</w:t>
      </w:r>
    </w:p>
    <w:p w:rsidR="004D4D27" w:rsidRPr="004D4D27" w:rsidRDefault="004D4D27" w:rsidP="004D4D27">
      <w:pPr>
        <w:spacing w:after="0" w:line="240" w:lineRule="auto"/>
        <w:rPr>
          <w:rFonts w:ascii="Times New Roman" w:eastAsia="Times New Roman" w:hAnsi="Times New Roman" w:cs="Times New Roman"/>
          <w:sz w:val="24"/>
          <w:szCs w:val="24"/>
          <w:lang w:eastAsia="ru-RU"/>
        </w:rPr>
      </w:pPr>
    </w:p>
    <w:p w:rsidR="004D4D27" w:rsidRPr="004D4D27" w:rsidRDefault="004D4D27" w:rsidP="004D4D2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D4D27">
        <w:rPr>
          <w:rFonts w:ascii="Times New Roman" w:eastAsia="Times New Roman" w:hAnsi="Times New Roman" w:cs="Times New Roman"/>
          <w:b/>
          <w:bCs/>
          <w:sz w:val="24"/>
          <w:szCs w:val="24"/>
          <w:lang w:eastAsia="ru-RU"/>
        </w:rPr>
        <w:t>Информация об изменениях:</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48" w:anchor="block_11141" w:history="1">
        <w:r w:rsidRPr="004D4D27">
          <w:rPr>
            <w:rFonts w:ascii="Times New Roman" w:eastAsia="Times New Roman" w:hAnsi="Times New Roman" w:cs="Times New Roman"/>
            <w:color w:val="0000FF"/>
            <w:sz w:val="24"/>
            <w:szCs w:val="24"/>
            <w:u w:val="single"/>
            <w:lang w:eastAsia="ru-RU"/>
          </w:rPr>
          <w:t>Указом</w:t>
        </w:r>
      </w:hyperlink>
      <w:r w:rsidRPr="004D4D27">
        <w:rPr>
          <w:rFonts w:ascii="Times New Roman" w:eastAsia="Times New Roman" w:hAnsi="Times New Roman" w:cs="Times New Roman"/>
          <w:sz w:val="24"/>
          <w:szCs w:val="24"/>
          <w:lang w:eastAsia="ru-RU"/>
        </w:rPr>
        <w:t xml:space="preserve"> Президента РФ от 3 декабря 2013 г. N 878 в пункт 1 внесены изменения</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49" w:anchor="block_1001" w:history="1">
        <w:r w:rsidRPr="004D4D2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lastRenderedPageBreak/>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в) декларированный годовой доход служащего (работника), его супруги (супруга) и несовершеннолетних детей;</w:t>
      </w:r>
    </w:p>
    <w:p w:rsidR="004D4D27" w:rsidRPr="004D4D27" w:rsidRDefault="004D4D27" w:rsidP="004D4D2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D4D27">
        <w:rPr>
          <w:rFonts w:ascii="Times New Roman" w:eastAsia="Times New Roman" w:hAnsi="Times New Roman" w:cs="Times New Roman"/>
          <w:b/>
          <w:bCs/>
          <w:sz w:val="24"/>
          <w:szCs w:val="24"/>
          <w:lang w:eastAsia="ru-RU"/>
        </w:rPr>
        <w:t>Информация об изменениях:</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50" w:anchor="block_21" w:history="1">
        <w:r w:rsidRPr="004D4D27">
          <w:rPr>
            <w:rFonts w:ascii="Times New Roman" w:eastAsia="Times New Roman" w:hAnsi="Times New Roman" w:cs="Times New Roman"/>
            <w:color w:val="0000FF"/>
            <w:sz w:val="24"/>
            <w:szCs w:val="24"/>
            <w:u w:val="single"/>
            <w:lang w:eastAsia="ru-RU"/>
          </w:rPr>
          <w:t>Указом</w:t>
        </w:r>
      </w:hyperlink>
      <w:r w:rsidRPr="004D4D27">
        <w:rPr>
          <w:rFonts w:ascii="Times New Roman" w:eastAsia="Times New Roman" w:hAnsi="Times New Roman" w:cs="Times New Roman"/>
          <w:sz w:val="24"/>
          <w:szCs w:val="24"/>
          <w:lang w:eastAsia="ru-RU"/>
        </w:rPr>
        <w:t xml:space="preserve"> Президента РФ от 15 июля 2015 г. N 364 подпункт "г" изложен в новой редакции</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51" w:anchor="block_1024" w:history="1">
        <w:r w:rsidRPr="004D4D27">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а) иные сведения (кроме указанных в </w:t>
      </w:r>
      <w:hyperlink r:id="rId52" w:anchor="block_1002" w:history="1">
        <w:r w:rsidRPr="004D4D27">
          <w:rPr>
            <w:rFonts w:ascii="Times New Roman" w:eastAsia="Times New Roman" w:hAnsi="Times New Roman" w:cs="Times New Roman"/>
            <w:color w:val="0000FF"/>
            <w:sz w:val="24"/>
            <w:szCs w:val="24"/>
            <w:u w:val="single"/>
            <w:lang w:eastAsia="ru-RU"/>
          </w:rPr>
          <w:t>пункте 2</w:t>
        </w:r>
      </w:hyperlink>
      <w:r w:rsidRPr="004D4D27">
        <w:rPr>
          <w:rFonts w:ascii="Times New Roman" w:eastAsia="Times New Roman" w:hAnsi="Times New Roman" w:cs="Times New Roman"/>
          <w:sz w:val="24"/>
          <w:szCs w:val="24"/>
          <w:lang w:eastAsia="ru-RU"/>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б) персональные данные супруги (супруга), детей и иных членов семьи служащего (работника);</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д) информацию, отнесенную к государственной тайне или являющуюся конфиденциальной.</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4. Сведения о доходах, расходах, об имуществе и обязательствах имущественного характера, указанные в </w:t>
      </w:r>
      <w:hyperlink r:id="rId53" w:anchor="block_1002" w:history="1">
        <w:r w:rsidRPr="004D4D27">
          <w:rPr>
            <w:rFonts w:ascii="Times New Roman" w:eastAsia="Times New Roman" w:hAnsi="Times New Roman" w:cs="Times New Roman"/>
            <w:color w:val="0000FF"/>
            <w:sz w:val="24"/>
            <w:szCs w:val="24"/>
            <w:u w:val="single"/>
            <w:lang w:eastAsia="ru-RU"/>
          </w:rPr>
          <w:t>пункте 2</w:t>
        </w:r>
      </w:hyperlink>
      <w:r w:rsidRPr="004D4D27">
        <w:rPr>
          <w:rFonts w:ascii="Times New Roman" w:eastAsia="Times New Roman" w:hAnsi="Times New Roman" w:cs="Times New Roman"/>
          <w:sz w:val="24"/>
          <w:szCs w:val="24"/>
          <w:lang w:eastAsia="ru-RU"/>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lastRenderedPageBreak/>
        <w:t xml:space="preserve">5. Размещение на официальных сайтах сведений о доходах, расходах, об имуществе и обязательствах имущественного характера, указанных в </w:t>
      </w:r>
      <w:hyperlink r:id="rId54" w:anchor="block_1002" w:history="1">
        <w:r w:rsidRPr="004D4D27">
          <w:rPr>
            <w:rFonts w:ascii="Times New Roman" w:eastAsia="Times New Roman" w:hAnsi="Times New Roman" w:cs="Times New Roman"/>
            <w:color w:val="0000FF"/>
            <w:sz w:val="24"/>
            <w:szCs w:val="24"/>
            <w:u w:val="single"/>
            <w:lang w:eastAsia="ru-RU"/>
          </w:rPr>
          <w:t>пункте 2</w:t>
        </w:r>
      </w:hyperlink>
      <w:r w:rsidRPr="004D4D27">
        <w:rPr>
          <w:rFonts w:ascii="Times New Roman" w:eastAsia="Times New Roman" w:hAnsi="Times New Roman" w:cs="Times New Roman"/>
          <w:sz w:val="24"/>
          <w:szCs w:val="24"/>
          <w:lang w:eastAsia="ru-RU"/>
        </w:rPr>
        <w:t xml:space="preserve"> настоящего порядка:</w:t>
      </w:r>
    </w:p>
    <w:p w:rsidR="004D4D27" w:rsidRPr="004D4D27" w:rsidRDefault="004D4D27" w:rsidP="004D4D2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D4D27">
        <w:rPr>
          <w:rFonts w:ascii="Times New Roman" w:eastAsia="Times New Roman" w:hAnsi="Times New Roman" w:cs="Times New Roman"/>
          <w:b/>
          <w:bCs/>
          <w:sz w:val="24"/>
          <w:szCs w:val="24"/>
          <w:lang w:eastAsia="ru-RU"/>
        </w:rPr>
        <w:t>Информация об изменениях:</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55" w:anchor="block_11142" w:history="1">
        <w:r w:rsidRPr="004D4D27">
          <w:rPr>
            <w:rFonts w:ascii="Times New Roman" w:eastAsia="Times New Roman" w:hAnsi="Times New Roman" w:cs="Times New Roman"/>
            <w:color w:val="0000FF"/>
            <w:sz w:val="24"/>
            <w:szCs w:val="24"/>
            <w:u w:val="single"/>
            <w:lang w:eastAsia="ru-RU"/>
          </w:rPr>
          <w:t>Указом</w:t>
        </w:r>
      </w:hyperlink>
      <w:r w:rsidRPr="004D4D27">
        <w:rPr>
          <w:rFonts w:ascii="Times New Roman" w:eastAsia="Times New Roman" w:hAnsi="Times New Roman" w:cs="Times New Roman"/>
          <w:sz w:val="24"/>
          <w:szCs w:val="24"/>
          <w:lang w:eastAsia="ru-RU"/>
        </w:rPr>
        <w:t xml:space="preserve"> Президента РФ от 3 декабря 2013 г. N 878 в подпункт "а" внесены изменения</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56" w:anchor="block_1051" w:history="1">
        <w:r w:rsidRPr="004D4D27">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4D4D27" w:rsidRPr="004D4D27" w:rsidRDefault="004D4D27" w:rsidP="004D4D2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D4D27">
        <w:rPr>
          <w:rFonts w:ascii="Times New Roman" w:eastAsia="Times New Roman" w:hAnsi="Times New Roman" w:cs="Times New Roman"/>
          <w:b/>
          <w:bCs/>
          <w:sz w:val="24"/>
          <w:szCs w:val="24"/>
          <w:lang w:eastAsia="ru-RU"/>
        </w:rPr>
        <w:t>Информация об изменениях:</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57" w:anchor="block_22" w:history="1">
        <w:r w:rsidRPr="004D4D27">
          <w:rPr>
            <w:rFonts w:ascii="Times New Roman" w:eastAsia="Times New Roman" w:hAnsi="Times New Roman" w:cs="Times New Roman"/>
            <w:color w:val="0000FF"/>
            <w:sz w:val="24"/>
            <w:szCs w:val="24"/>
            <w:u w:val="single"/>
            <w:lang w:eastAsia="ru-RU"/>
          </w:rPr>
          <w:t>Указом</w:t>
        </w:r>
      </w:hyperlink>
      <w:r w:rsidRPr="004D4D27">
        <w:rPr>
          <w:rFonts w:ascii="Times New Roman" w:eastAsia="Times New Roman" w:hAnsi="Times New Roman" w:cs="Times New Roman"/>
          <w:sz w:val="24"/>
          <w:szCs w:val="24"/>
          <w:lang w:eastAsia="ru-RU"/>
        </w:rPr>
        <w:t xml:space="preserve"> Президента РФ от 15 июля 2015 г. N 364 в пункт 5.1 внесены изменения</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58" w:anchor="block_10501" w:history="1">
        <w:r w:rsidRPr="004D4D2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w:t>
      </w:r>
      <w:r w:rsidRPr="004D4D27">
        <w:rPr>
          <w:rFonts w:ascii="Times New Roman" w:eastAsia="Times New Roman" w:hAnsi="Times New Roman" w:cs="Times New Roman"/>
          <w:sz w:val="24"/>
          <w:szCs w:val="24"/>
          <w:lang w:eastAsia="ru-RU"/>
        </w:rPr>
        <w:lastRenderedPageBreak/>
        <w:t>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4D4D27" w:rsidRPr="004D4D27" w:rsidRDefault="004D4D27" w:rsidP="004D4D2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D4D27">
        <w:rPr>
          <w:rFonts w:ascii="Times New Roman" w:eastAsia="Times New Roman" w:hAnsi="Times New Roman" w:cs="Times New Roman"/>
          <w:b/>
          <w:bCs/>
          <w:sz w:val="24"/>
          <w:szCs w:val="24"/>
          <w:lang w:eastAsia="ru-RU"/>
        </w:rPr>
        <w:t>Информация об изменениях:</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59" w:anchor="block_11143" w:history="1">
        <w:r w:rsidRPr="004D4D27">
          <w:rPr>
            <w:rFonts w:ascii="Times New Roman" w:eastAsia="Times New Roman" w:hAnsi="Times New Roman" w:cs="Times New Roman"/>
            <w:color w:val="0000FF"/>
            <w:sz w:val="24"/>
            <w:szCs w:val="24"/>
            <w:u w:val="single"/>
            <w:lang w:eastAsia="ru-RU"/>
          </w:rPr>
          <w:t>Указом</w:t>
        </w:r>
      </w:hyperlink>
      <w:r w:rsidRPr="004D4D27">
        <w:rPr>
          <w:rFonts w:ascii="Times New Roman" w:eastAsia="Times New Roman" w:hAnsi="Times New Roman" w:cs="Times New Roman"/>
          <w:sz w:val="24"/>
          <w:szCs w:val="24"/>
          <w:lang w:eastAsia="ru-RU"/>
        </w:rPr>
        <w:t xml:space="preserve"> Президента РФ от 3 декабря 2013 г. N 878 в пункт 6 внесены изменения</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60" w:anchor="block_1006" w:history="1">
        <w:r w:rsidRPr="004D4D2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r:id="rId61" w:anchor="block_1002" w:history="1">
        <w:r w:rsidRPr="004D4D27">
          <w:rPr>
            <w:rFonts w:ascii="Times New Roman" w:eastAsia="Times New Roman" w:hAnsi="Times New Roman" w:cs="Times New Roman"/>
            <w:color w:val="0000FF"/>
            <w:sz w:val="24"/>
            <w:szCs w:val="24"/>
            <w:u w:val="single"/>
            <w:lang w:eastAsia="ru-RU"/>
          </w:rPr>
          <w:t>пункте 2</w:t>
        </w:r>
      </w:hyperlink>
      <w:r w:rsidRPr="004D4D27">
        <w:rPr>
          <w:rFonts w:ascii="Times New Roman" w:eastAsia="Times New Roman" w:hAnsi="Times New Roman" w:cs="Times New Roman"/>
          <w:sz w:val="24"/>
          <w:szCs w:val="24"/>
          <w:lang w:eastAsia="ru-RU"/>
        </w:rPr>
        <w:t xml:space="preserve"> настоящего порядка, в том случае, если запрашиваемые сведения отсутствуют на официальном сайте.</w:t>
      </w:r>
    </w:p>
    <w:p w:rsidR="004D4D27" w:rsidRPr="004D4D27" w:rsidRDefault="004D4D27" w:rsidP="004D4D2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D4D27">
        <w:rPr>
          <w:rFonts w:ascii="Times New Roman" w:eastAsia="Times New Roman" w:hAnsi="Times New Roman" w:cs="Times New Roman"/>
          <w:b/>
          <w:bCs/>
          <w:sz w:val="24"/>
          <w:szCs w:val="24"/>
          <w:lang w:eastAsia="ru-RU"/>
        </w:rPr>
        <w:t>Информация об изменениях:</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62" w:anchor="block_11144" w:history="1">
        <w:r w:rsidRPr="004D4D27">
          <w:rPr>
            <w:rFonts w:ascii="Times New Roman" w:eastAsia="Times New Roman" w:hAnsi="Times New Roman" w:cs="Times New Roman"/>
            <w:color w:val="0000FF"/>
            <w:sz w:val="24"/>
            <w:szCs w:val="24"/>
            <w:u w:val="single"/>
            <w:lang w:eastAsia="ru-RU"/>
          </w:rPr>
          <w:t>Указом</w:t>
        </w:r>
      </w:hyperlink>
      <w:r w:rsidRPr="004D4D27">
        <w:rPr>
          <w:rFonts w:ascii="Times New Roman" w:eastAsia="Times New Roman" w:hAnsi="Times New Roman" w:cs="Times New Roman"/>
          <w:sz w:val="24"/>
          <w:szCs w:val="24"/>
          <w:lang w:eastAsia="ru-RU"/>
        </w:rPr>
        <w:t xml:space="preserve"> Президента РФ от 3 декабря 2013 г. N 878 в пункт 7 внесены изменения</w:t>
      </w:r>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hyperlink r:id="rId63" w:anchor="block_1007" w:history="1">
        <w:r w:rsidRPr="004D4D2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4D4D27" w:rsidRPr="004D4D27" w:rsidRDefault="004D4D27" w:rsidP="004D4D27">
      <w:pPr>
        <w:spacing w:before="100" w:beforeAutospacing="1" w:after="100" w:afterAutospacing="1" w:line="240" w:lineRule="auto"/>
        <w:rPr>
          <w:rFonts w:ascii="Times New Roman" w:eastAsia="Times New Roman" w:hAnsi="Times New Roman" w:cs="Times New Roman"/>
          <w:sz w:val="24"/>
          <w:szCs w:val="24"/>
          <w:lang w:eastAsia="ru-RU"/>
        </w:rPr>
      </w:pPr>
      <w:r w:rsidRPr="004D4D27">
        <w:rPr>
          <w:rFonts w:ascii="Times New Roman" w:eastAsia="Times New Roman" w:hAnsi="Times New Roman" w:cs="Times New Roman"/>
          <w:sz w:val="24"/>
          <w:szCs w:val="24"/>
          <w:lang w:eastAsia="ru-RU"/>
        </w:rPr>
        <w:t xml:space="preserve">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w:t>
      </w:r>
      <w:r w:rsidRPr="004D4D27">
        <w:rPr>
          <w:rFonts w:ascii="Times New Roman" w:eastAsia="Times New Roman" w:hAnsi="Times New Roman" w:cs="Times New Roman"/>
          <w:sz w:val="24"/>
          <w:szCs w:val="24"/>
          <w:lang w:eastAsia="ru-RU"/>
        </w:rPr>
        <w:lastRenderedPageBreak/>
        <w:t>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D4D27" w:rsidRPr="004D4D27" w:rsidRDefault="004D4D27" w:rsidP="004D4D27">
      <w:pPr>
        <w:shd w:val="clear" w:color="auto" w:fill="FFFFFF"/>
        <w:spacing w:after="0" w:line="240" w:lineRule="auto"/>
        <w:rPr>
          <w:rFonts w:ascii="Times New Roman" w:eastAsia="Times New Roman" w:hAnsi="Times New Roman" w:cs="Times New Roman"/>
          <w:color w:val="000000"/>
          <w:sz w:val="24"/>
          <w:szCs w:val="24"/>
          <w:lang w:eastAsia="ru-RU"/>
        </w:rPr>
      </w:pPr>
      <w:r w:rsidRPr="004D4D27">
        <w:rPr>
          <w:rFonts w:ascii="Times New Roman" w:eastAsia="Times New Roman" w:hAnsi="Times New Roman" w:cs="Times New Roman"/>
          <w:color w:val="000000"/>
          <w:sz w:val="24"/>
          <w:szCs w:val="24"/>
          <w:lang w:eastAsia="ru-RU"/>
        </w:rPr>
        <w:br/>
        <w:t xml:space="preserve">Система ГАРАНТ: </w:t>
      </w:r>
      <w:hyperlink r:id="rId64" w:anchor="ixzz4aFjq3tH4" w:history="1">
        <w:r w:rsidRPr="004D4D27">
          <w:rPr>
            <w:rFonts w:ascii="Times New Roman" w:eastAsia="Times New Roman" w:hAnsi="Times New Roman" w:cs="Times New Roman"/>
            <w:color w:val="003399"/>
            <w:sz w:val="24"/>
            <w:szCs w:val="24"/>
            <w:u w:val="single"/>
            <w:lang w:eastAsia="ru-RU"/>
          </w:rPr>
          <w:t>http://base.garant.ru/70408644/#ixzz4aFjq3tH4</w:t>
        </w:r>
      </w:hyperlink>
    </w:p>
    <w:p w:rsidR="003A4303" w:rsidRDefault="003A4303">
      <w:bookmarkStart w:id="1" w:name="_GoBack"/>
      <w:bookmarkEnd w:id="1"/>
    </w:p>
    <w:sectPr w:rsidR="003A4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85B72"/>
    <w:multiLevelType w:val="multilevel"/>
    <w:tmpl w:val="00D2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27"/>
    <w:rsid w:val="003A4303"/>
    <w:rsid w:val="004D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2E1CF-442C-48D0-B95E-13CFCA3B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52521">
      <w:bodyDiv w:val="1"/>
      <w:marLeft w:val="0"/>
      <w:marRight w:val="0"/>
      <w:marTop w:val="0"/>
      <w:marBottom w:val="0"/>
      <w:divBdr>
        <w:top w:val="none" w:sz="0" w:space="0" w:color="auto"/>
        <w:left w:val="none" w:sz="0" w:space="0" w:color="auto"/>
        <w:bottom w:val="none" w:sz="0" w:space="0" w:color="auto"/>
        <w:right w:val="none" w:sz="0" w:space="0" w:color="auto"/>
      </w:divBdr>
      <w:divsChild>
        <w:div w:id="1795950110">
          <w:marLeft w:val="0"/>
          <w:marRight w:val="0"/>
          <w:marTop w:val="0"/>
          <w:marBottom w:val="0"/>
          <w:divBdr>
            <w:top w:val="none" w:sz="0" w:space="0" w:color="auto"/>
            <w:left w:val="none" w:sz="0" w:space="0" w:color="auto"/>
            <w:bottom w:val="none" w:sz="0" w:space="0" w:color="auto"/>
            <w:right w:val="none" w:sz="0" w:space="0" w:color="auto"/>
          </w:divBdr>
          <w:divsChild>
            <w:div w:id="947153183">
              <w:marLeft w:val="0"/>
              <w:marRight w:val="0"/>
              <w:marTop w:val="0"/>
              <w:marBottom w:val="0"/>
              <w:divBdr>
                <w:top w:val="none" w:sz="0" w:space="0" w:color="auto"/>
                <w:left w:val="none" w:sz="0" w:space="0" w:color="auto"/>
                <w:bottom w:val="none" w:sz="0" w:space="0" w:color="auto"/>
                <w:right w:val="none" w:sz="0" w:space="0" w:color="auto"/>
              </w:divBdr>
            </w:div>
            <w:div w:id="2139294716">
              <w:marLeft w:val="0"/>
              <w:marRight w:val="0"/>
              <w:marTop w:val="0"/>
              <w:marBottom w:val="0"/>
              <w:divBdr>
                <w:top w:val="none" w:sz="0" w:space="0" w:color="auto"/>
                <w:left w:val="none" w:sz="0" w:space="0" w:color="auto"/>
                <w:bottom w:val="none" w:sz="0" w:space="0" w:color="auto"/>
                <w:right w:val="none" w:sz="0" w:space="0" w:color="auto"/>
              </w:divBdr>
            </w:div>
            <w:div w:id="99418239">
              <w:marLeft w:val="0"/>
              <w:marRight w:val="0"/>
              <w:marTop w:val="0"/>
              <w:marBottom w:val="0"/>
              <w:divBdr>
                <w:top w:val="none" w:sz="0" w:space="0" w:color="auto"/>
                <w:left w:val="none" w:sz="0" w:space="0" w:color="auto"/>
                <w:bottom w:val="none" w:sz="0" w:space="0" w:color="auto"/>
                <w:right w:val="none" w:sz="0" w:space="0" w:color="auto"/>
              </w:divBdr>
              <w:divsChild>
                <w:div w:id="1404373616">
                  <w:marLeft w:val="0"/>
                  <w:marRight w:val="0"/>
                  <w:marTop w:val="0"/>
                  <w:marBottom w:val="0"/>
                  <w:divBdr>
                    <w:top w:val="none" w:sz="0" w:space="0" w:color="auto"/>
                    <w:left w:val="none" w:sz="0" w:space="0" w:color="auto"/>
                    <w:bottom w:val="none" w:sz="0" w:space="0" w:color="auto"/>
                    <w:right w:val="none" w:sz="0" w:space="0" w:color="auto"/>
                  </w:divBdr>
                </w:div>
              </w:divsChild>
            </w:div>
            <w:div w:id="1104108324">
              <w:marLeft w:val="0"/>
              <w:marRight w:val="0"/>
              <w:marTop w:val="0"/>
              <w:marBottom w:val="0"/>
              <w:divBdr>
                <w:top w:val="none" w:sz="0" w:space="0" w:color="auto"/>
                <w:left w:val="none" w:sz="0" w:space="0" w:color="auto"/>
                <w:bottom w:val="none" w:sz="0" w:space="0" w:color="auto"/>
                <w:right w:val="none" w:sz="0" w:space="0" w:color="auto"/>
              </w:divBdr>
              <w:divsChild>
                <w:div w:id="448478293">
                  <w:marLeft w:val="0"/>
                  <w:marRight w:val="0"/>
                  <w:marTop w:val="0"/>
                  <w:marBottom w:val="0"/>
                  <w:divBdr>
                    <w:top w:val="none" w:sz="0" w:space="0" w:color="auto"/>
                    <w:left w:val="none" w:sz="0" w:space="0" w:color="auto"/>
                    <w:bottom w:val="none" w:sz="0" w:space="0" w:color="auto"/>
                    <w:right w:val="none" w:sz="0" w:space="0" w:color="auto"/>
                  </w:divBdr>
                </w:div>
                <w:div w:id="623660273">
                  <w:marLeft w:val="0"/>
                  <w:marRight w:val="0"/>
                  <w:marTop w:val="0"/>
                  <w:marBottom w:val="0"/>
                  <w:divBdr>
                    <w:top w:val="none" w:sz="0" w:space="0" w:color="auto"/>
                    <w:left w:val="none" w:sz="0" w:space="0" w:color="auto"/>
                    <w:bottom w:val="none" w:sz="0" w:space="0" w:color="auto"/>
                    <w:right w:val="none" w:sz="0" w:space="0" w:color="auto"/>
                  </w:divBdr>
                </w:div>
                <w:div w:id="1720862155">
                  <w:marLeft w:val="0"/>
                  <w:marRight w:val="0"/>
                  <w:marTop w:val="0"/>
                  <w:marBottom w:val="0"/>
                  <w:divBdr>
                    <w:top w:val="none" w:sz="0" w:space="0" w:color="auto"/>
                    <w:left w:val="none" w:sz="0" w:space="0" w:color="auto"/>
                    <w:bottom w:val="none" w:sz="0" w:space="0" w:color="auto"/>
                    <w:right w:val="none" w:sz="0" w:space="0" w:color="auto"/>
                  </w:divBdr>
                </w:div>
                <w:div w:id="301621480">
                  <w:marLeft w:val="0"/>
                  <w:marRight w:val="0"/>
                  <w:marTop w:val="0"/>
                  <w:marBottom w:val="0"/>
                  <w:divBdr>
                    <w:top w:val="none" w:sz="0" w:space="0" w:color="auto"/>
                    <w:left w:val="none" w:sz="0" w:space="0" w:color="auto"/>
                    <w:bottom w:val="none" w:sz="0" w:space="0" w:color="auto"/>
                    <w:right w:val="none" w:sz="0" w:space="0" w:color="auto"/>
                  </w:divBdr>
                </w:div>
              </w:divsChild>
            </w:div>
            <w:div w:id="149099662">
              <w:marLeft w:val="0"/>
              <w:marRight w:val="0"/>
              <w:marTop w:val="0"/>
              <w:marBottom w:val="0"/>
              <w:divBdr>
                <w:top w:val="none" w:sz="0" w:space="0" w:color="auto"/>
                <w:left w:val="none" w:sz="0" w:space="0" w:color="auto"/>
                <w:bottom w:val="none" w:sz="0" w:space="0" w:color="auto"/>
                <w:right w:val="none" w:sz="0" w:space="0" w:color="auto"/>
              </w:divBdr>
              <w:divsChild>
                <w:div w:id="245462465">
                  <w:marLeft w:val="0"/>
                  <w:marRight w:val="0"/>
                  <w:marTop w:val="0"/>
                  <w:marBottom w:val="0"/>
                  <w:divBdr>
                    <w:top w:val="none" w:sz="0" w:space="0" w:color="auto"/>
                    <w:left w:val="none" w:sz="0" w:space="0" w:color="auto"/>
                    <w:bottom w:val="none" w:sz="0" w:space="0" w:color="auto"/>
                    <w:right w:val="none" w:sz="0" w:space="0" w:color="auto"/>
                  </w:divBdr>
                </w:div>
                <w:div w:id="562259342">
                  <w:marLeft w:val="0"/>
                  <w:marRight w:val="0"/>
                  <w:marTop w:val="0"/>
                  <w:marBottom w:val="0"/>
                  <w:divBdr>
                    <w:top w:val="none" w:sz="0" w:space="0" w:color="auto"/>
                    <w:left w:val="none" w:sz="0" w:space="0" w:color="auto"/>
                    <w:bottom w:val="none" w:sz="0" w:space="0" w:color="auto"/>
                    <w:right w:val="none" w:sz="0" w:space="0" w:color="auto"/>
                  </w:divBdr>
                </w:div>
                <w:div w:id="528421953">
                  <w:marLeft w:val="0"/>
                  <w:marRight w:val="0"/>
                  <w:marTop w:val="0"/>
                  <w:marBottom w:val="0"/>
                  <w:divBdr>
                    <w:top w:val="none" w:sz="0" w:space="0" w:color="auto"/>
                    <w:left w:val="none" w:sz="0" w:space="0" w:color="auto"/>
                    <w:bottom w:val="none" w:sz="0" w:space="0" w:color="auto"/>
                    <w:right w:val="none" w:sz="0" w:space="0" w:color="auto"/>
                  </w:divBdr>
                  <w:divsChild>
                    <w:div w:id="4284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287">
              <w:marLeft w:val="0"/>
              <w:marRight w:val="0"/>
              <w:marTop w:val="0"/>
              <w:marBottom w:val="0"/>
              <w:divBdr>
                <w:top w:val="none" w:sz="0" w:space="0" w:color="auto"/>
                <w:left w:val="none" w:sz="0" w:space="0" w:color="auto"/>
                <w:bottom w:val="none" w:sz="0" w:space="0" w:color="auto"/>
                <w:right w:val="none" w:sz="0" w:space="0" w:color="auto"/>
              </w:divBdr>
            </w:div>
            <w:div w:id="2034988518">
              <w:marLeft w:val="0"/>
              <w:marRight w:val="0"/>
              <w:marTop w:val="0"/>
              <w:marBottom w:val="0"/>
              <w:divBdr>
                <w:top w:val="none" w:sz="0" w:space="0" w:color="auto"/>
                <w:left w:val="none" w:sz="0" w:space="0" w:color="auto"/>
                <w:bottom w:val="none" w:sz="0" w:space="0" w:color="auto"/>
                <w:right w:val="none" w:sz="0" w:space="0" w:color="auto"/>
              </w:divBdr>
              <w:divsChild>
                <w:div w:id="606810763">
                  <w:marLeft w:val="0"/>
                  <w:marRight w:val="0"/>
                  <w:marTop w:val="0"/>
                  <w:marBottom w:val="0"/>
                  <w:divBdr>
                    <w:top w:val="none" w:sz="0" w:space="0" w:color="auto"/>
                    <w:left w:val="none" w:sz="0" w:space="0" w:color="auto"/>
                    <w:bottom w:val="none" w:sz="0" w:space="0" w:color="auto"/>
                    <w:right w:val="none" w:sz="0" w:space="0" w:color="auto"/>
                  </w:divBdr>
                </w:div>
                <w:div w:id="632759332">
                  <w:marLeft w:val="0"/>
                  <w:marRight w:val="0"/>
                  <w:marTop w:val="0"/>
                  <w:marBottom w:val="0"/>
                  <w:divBdr>
                    <w:top w:val="none" w:sz="0" w:space="0" w:color="auto"/>
                    <w:left w:val="none" w:sz="0" w:space="0" w:color="auto"/>
                    <w:bottom w:val="none" w:sz="0" w:space="0" w:color="auto"/>
                    <w:right w:val="none" w:sz="0" w:space="0" w:color="auto"/>
                  </w:divBdr>
                </w:div>
              </w:divsChild>
            </w:div>
            <w:div w:id="110243017">
              <w:marLeft w:val="0"/>
              <w:marRight w:val="0"/>
              <w:marTop w:val="0"/>
              <w:marBottom w:val="0"/>
              <w:divBdr>
                <w:top w:val="none" w:sz="0" w:space="0" w:color="auto"/>
                <w:left w:val="none" w:sz="0" w:space="0" w:color="auto"/>
                <w:bottom w:val="none" w:sz="0" w:space="0" w:color="auto"/>
                <w:right w:val="none" w:sz="0" w:space="0" w:color="auto"/>
              </w:divBdr>
              <w:divsChild>
                <w:div w:id="489105869">
                  <w:marLeft w:val="0"/>
                  <w:marRight w:val="0"/>
                  <w:marTop w:val="0"/>
                  <w:marBottom w:val="0"/>
                  <w:divBdr>
                    <w:top w:val="none" w:sz="0" w:space="0" w:color="auto"/>
                    <w:left w:val="none" w:sz="0" w:space="0" w:color="auto"/>
                    <w:bottom w:val="none" w:sz="0" w:space="0" w:color="auto"/>
                    <w:right w:val="none" w:sz="0" w:space="0" w:color="auto"/>
                  </w:divBdr>
                </w:div>
                <w:div w:id="774440657">
                  <w:marLeft w:val="0"/>
                  <w:marRight w:val="0"/>
                  <w:marTop w:val="0"/>
                  <w:marBottom w:val="0"/>
                  <w:divBdr>
                    <w:top w:val="none" w:sz="0" w:space="0" w:color="auto"/>
                    <w:left w:val="none" w:sz="0" w:space="0" w:color="auto"/>
                    <w:bottom w:val="none" w:sz="0" w:space="0" w:color="auto"/>
                    <w:right w:val="none" w:sz="0" w:space="0" w:color="auto"/>
                  </w:divBdr>
                </w:div>
                <w:div w:id="159392927">
                  <w:marLeft w:val="0"/>
                  <w:marRight w:val="0"/>
                  <w:marTop w:val="0"/>
                  <w:marBottom w:val="0"/>
                  <w:divBdr>
                    <w:top w:val="none" w:sz="0" w:space="0" w:color="auto"/>
                    <w:left w:val="none" w:sz="0" w:space="0" w:color="auto"/>
                    <w:bottom w:val="none" w:sz="0" w:space="0" w:color="auto"/>
                    <w:right w:val="none" w:sz="0" w:space="0" w:color="auto"/>
                  </w:divBdr>
                </w:div>
              </w:divsChild>
            </w:div>
            <w:div w:id="1041705239">
              <w:marLeft w:val="0"/>
              <w:marRight w:val="0"/>
              <w:marTop w:val="0"/>
              <w:marBottom w:val="0"/>
              <w:divBdr>
                <w:top w:val="none" w:sz="0" w:space="0" w:color="auto"/>
                <w:left w:val="none" w:sz="0" w:space="0" w:color="auto"/>
                <w:bottom w:val="none" w:sz="0" w:space="0" w:color="auto"/>
                <w:right w:val="none" w:sz="0" w:space="0" w:color="auto"/>
              </w:divBdr>
            </w:div>
            <w:div w:id="1947616770">
              <w:marLeft w:val="0"/>
              <w:marRight w:val="0"/>
              <w:marTop w:val="0"/>
              <w:marBottom w:val="0"/>
              <w:divBdr>
                <w:top w:val="none" w:sz="0" w:space="0" w:color="auto"/>
                <w:left w:val="none" w:sz="0" w:space="0" w:color="auto"/>
                <w:bottom w:val="none" w:sz="0" w:space="0" w:color="auto"/>
                <w:right w:val="none" w:sz="0" w:space="0" w:color="auto"/>
              </w:divBdr>
            </w:div>
            <w:div w:id="1700937530">
              <w:marLeft w:val="0"/>
              <w:marRight w:val="0"/>
              <w:marTop w:val="0"/>
              <w:marBottom w:val="0"/>
              <w:divBdr>
                <w:top w:val="none" w:sz="0" w:space="0" w:color="auto"/>
                <w:left w:val="none" w:sz="0" w:space="0" w:color="auto"/>
                <w:bottom w:val="none" w:sz="0" w:space="0" w:color="auto"/>
                <w:right w:val="none" w:sz="0" w:space="0" w:color="auto"/>
              </w:divBdr>
            </w:div>
            <w:div w:id="1477599692">
              <w:marLeft w:val="0"/>
              <w:marRight w:val="0"/>
              <w:marTop w:val="0"/>
              <w:marBottom w:val="0"/>
              <w:divBdr>
                <w:top w:val="none" w:sz="0" w:space="0" w:color="auto"/>
                <w:left w:val="none" w:sz="0" w:space="0" w:color="auto"/>
                <w:bottom w:val="none" w:sz="0" w:space="0" w:color="auto"/>
                <w:right w:val="none" w:sz="0" w:space="0" w:color="auto"/>
              </w:divBdr>
              <w:divsChild>
                <w:div w:id="1991712830">
                  <w:marLeft w:val="0"/>
                  <w:marRight w:val="0"/>
                  <w:marTop w:val="0"/>
                  <w:marBottom w:val="0"/>
                  <w:divBdr>
                    <w:top w:val="none" w:sz="0" w:space="0" w:color="auto"/>
                    <w:left w:val="none" w:sz="0" w:space="0" w:color="auto"/>
                    <w:bottom w:val="none" w:sz="0" w:space="0" w:color="auto"/>
                    <w:right w:val="none" w:sz="0" w:space="0" w:color="auto"/>
                  </w:divBdr>
                </w:div>
                <w:div w:id="2126462198">
                  <w:marLeft w:val="0"/>
                  <w:marRight w:val="0"/>
                  <w:marTop w:val="0"/>
                  <w:marBottom w:val="0"/>
                  <w:divBdr>
                    <w:top w:val="none" w:sz="0" w:space="0" w:color="auto"/>
                    <w:left w:val="none" w:sz="0" w:space="0" w:color="auto"/>
                    <w:bottom w:val="none" w:sz="0" w:space="0" w:color="auto"/>
                    <w:right w:val="none" w:sz="0" w:space="0" w:color="auto"/>
                  </w:divBdr>
                  <w:divsChild>
                    <w:div w:id="68892279">
                      <w:marLeft w:val="0"/>
                      <w:marRight w:val="0"/>
                      <w:marTop w:val="0"/>
                      <w:marBottom w:val="0"/>
                      <w:divBdr>
                        <w:top w:val="none" w:sz="0" w:space="0" w:color="auto"/>
                        <w:left w:val="none" w:sz="0" w:space="0" w:color="auto"/>
                        <w:bottom w:val="none" w:sz="0" w:space="0" w:color="auto"/>
                        <w:right w:val="none" w:sz="0" w:space="0" w:color="auto"/>
                      </w:divBdr>
                    </w:div>
                  </w:divsChild>
                </w:div>
                <w:div w:id="93526312">
                  <w:marLeft w:val="0"/>
                  <w:marRight w:val="0"/>
                  <w:marTop w:val="0"/>
                  <w:marBottom w:val="0"/>
                  <w:divBdr>
                    <w:top w:val="none" w:sz="0" w:space="0" w:color="auto"/>
                    <w:left w:val="none" w:sz="0" w:space="0" w:color="auto"/>
                    <w:bottom w:val="none" w:sz="0" w:space="0" w:color="auto"/>
                    <w:right w:val="none" w:sz="0" w:space="0" w:color="auto"/>
                  </w:divBdr>
                  <w:divsChild>
                    <w:div w:id="1259294203">
                      <w:marLeft w:val="0"/>
                      <w:marRight w:val="0"/>
                      <w:marTop w:val="0"/>
                      <w:marBottom w:val="0"/>
                      <w:divBdr>
                        <w:top w:val="none" w:sz="0" w:space="0" w:color="auto"/>
                        <w:left w:val="none" w:sz="0" w:space="0" w:color="auto"/>
                        <w:bottom w:val="none" w:sz="0" w:space="0" w:color="auto"/>
                        <w:right w:val="none" w:sz="0" w:space="0" w:color="auto"/>
                      </w:divBdr>
                    </w:div>
                    <w:div w:id="1186136934">
                      <w:marLeft w:val="0"/>
                      <w:marRight w:val="0"/>
                      <w:marTop w:val="0"/>
                      <w:marBottom w:val="0"/>
                      <w:divBdr>
                        <w:top w:val="none" w:sz="0" w:space="0" w:color="auto"/>
                        <w:left w:val="none" w:sz="0" w:space="0" w:color="auto"/>
                        <w:bottom w:val="none" w:sz="0" w:space="0" w:color="auto"/>
                        <w:right w:val="none" w:sz="0" w:space="0" w:color="auto"/>
                      </w:divBdr>
                    </w:div>
                    <w:div w:id="1904171140">
                      <w:marLeft w:val="0"/>
                      <w:marRight w:val="0"/>
                      <w:marTop w:val="0"/>
                      <w:marBottom w:val="0"/>
                      <w:divBdr>
                        <w:top w:val="none" w:sz="0" w:space="0" w:color="auto"/>
                        <w:left w:val="none" w:sz="0" w:space="0" w:color="auto"/>
                        <w:bottom w:val="none" w:sz="0" w:space="0" w:color="auto"/>
                        <w:right w:val="none" w:sz="0" w:space="0" w:color="auto"/>
                      </w:divBdr>
                    </w:div>
                    <w:div w:id="1723554372">
                      <w:marLeft w:val="0"/>
                      <w:marRight w:val="0"/>
                      <w:marTop w:val="0"/>
                      <w:marBottom w:val="0"/>
                      <w:divBdr>
                        <w:top w:val="none" w:sz="0" w:space="0" w:color="auto"/>
                        <w:left w:val="none" w:sz="0" w:space="0" w:color="auto"/>
                        <w:bottom w:val="none" w:sz="0" w:space="0" w:color="auto"/>
                        <w:right w:val="none" w:sz="0" w:space="0" w:color="auto"/>
                      </w:divBdr>
                      <w:divsChild>
                        <w:div w:id="13639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015">
                  <w:marLeft w:val="0"/>
                  <w:marRight w:val="0"/>
                  <w:marTop w:val="0"/>
                  <w:marBottom w:val="0"/>
                  <w:divBdr>
                    <w:top w:val="none" w:sz="0" w:space="0" w:color="auto"/>
                    <w:left w:val="none" w:sz="0" w:space="0" w:color="auto"/>
                    <w:bottom w:val="none" w:sz="0" w:space="0" w:color="auto"/>
                    <w:right w:val="none" w:sz="0" w:space="0" w:color="auto"/>
                  </w:divBdr>
                  <w:divsChild>
                    <w:div w:id="684288766">
                      <w:marLeft w:val="0"/>
                      <w:marRight w:val="0"/>
                      <w:marTop w:val="0"/>
                      <w:marBottom w:val="0"/>
                      <w:divBdr>
                        <w:top w:val="none" w:sz="0" w:space="0" w:color="auto"/>
                        <w:left w:val="none" w:sz="0" w:space="0" w:color="auto"/>
                        <w:bottom w:val="none" w:sz="0" w:space="0" w:color="auto"/>
                        <w:right w:val="none" w:sz="0" w:space="0" w:color="auto"/>
                      </w:divBdr>
                    </w:div>
                    <w:div w:id="936596947">
                      <w:marLeft w:val="0"/>
                      <w:marRight w:val="0"/>
                      <w:marTop w:val="0"/>
                      <w:marBottom w:val="0"/>
                      <w:divBdr>
                        <w:top w:val="none" w:sz="0" w:space="0" w:color="auto"/>
                        <w:left w:val="none" w:sz="0" w:space="0" w:color="auto"/>
                        <w:bottom w:val="none" w:sz="0" w:space="0" w:color="auto"/>
                        <w:right w:val="none" w:sz="0" w:space="0" w:color="auto"/>
                      </w:divBdr>
                    </w:div>
                    <w:div w:id="784081819">
                      <w:marLeft w:val="0"/>
                      <w:marRight w:val="0"/>
                      <w:marTop w:val="0"/>
                      <w:marBottom w:val="0"/>
                      <w:divBdr>
                        <w:top w:val="none" w:sz="0" w:space="0" w:color="auto"/>
                        <w:left w:val="none" w:sz="0" w:space="0" w:color="auto"/>
                        <w:bottom w:val="none" w:sz="0" w:space="0" w:color="auto"/>
                        <w:right w:val="none" w:sz="0" w:space="0" w:color="auto"/>
                      </w:divBdr>
                    </w:div>
                    <w:div w:id="2105494231">
                      <w:marLeft w:val="0"/>
                      <w:marRight w:val="0"/>
                      <w:marTop w:val="0"/>
                      <w:marBottom w:val="0"/>
                      <w:divBdr>
                        <w:top w:val="none" w:sz="0" w:space="0" w:color="auto"/>
                        <w:left w:val="none" w:sz="0" w:space="0" w:color="auto"/>
                        <w:bottom w:val="none" w:sz="0" w:space="0" w:color="auto"/>
                        <w:right w:val="none" w:sz="0" w:space="0" w:color="auto"/>
                      </w:divBdr>
                    </w:div>
                    <w:div w:id="1265841984">
                      <w:marLeft w:val="0"/>
                      <w:marRight w:val="0"/>
                      <w:marTop w:val="0"/>
                      <w:marBottom w:val="0"/>
                      <w:divBdr>
                        <w:top w:val="none" w:sz="0" w:space="0" w:color="auto"/>
                        <w:left w:val="none" w:sz="0" w:space="0" w:color="auto"/>
                        <w:bottom w:val="none" w:sz="0" w:space="0" w:color="auto"/>
                        <w:right w:val="none" w:sz="0" w:space="0" w:color="auto"/>
                      </w:divBdr>
                    </w:div>
                  </w:divsChild>
                </w:div>
                <w:div w:id="1120757218">
                  <w:marLeft w:val="0"/>
                  <w:marRight w:val="0"/>
                  <w:marTop w:val="0"/>
                  <w:marBottom w:val="0"/>
                  <w:divBdr>
                    <w:top w:val="none" w:sz="0" w:space="0" w:color="auto"/>
                    <w:left w:val="none" w:sz="0" w:space="0" w:color="auto"/>
                    <w:bottom w:val="none" w:sz="0" w:space="0" w:color="auto"/>
                    <w:right w:val="none" w:sz="0" w:space="0" w:color="auto"/>
                  </w:divBdr>
                </w:div>
                <w:div w:id="1892570493">
                  <w:marLeft w:val="0"/>
                  <w:marRight w:val="0"/>
                  <w:marTop w:val="0"/>
                  <w:marBottom w:val="0"/>
                  <w:divBdr>
                    <w:top w:val="none" w:sz="0" w:space="0" w:color="auto"/>
                    <w:left w:val="none" w:sz="0" w:space="0" w:color="auto"/>
                    <w:bottom w:val="none" w:sz="0" w:space="0" w:color="auto"/>
                    <w:right w:val="none" w:sz="0" w:space="0" w:color="auto"/>
                  </w:divBdr>
                  <w:divsChild>
                    <w:div w:id="992172988">
                      <w:marLeft w:val="0"/>
                      <w:marRight w:val="0"/>
                      <w:marTop w:val="0"/>
                      <w:marBottom w:val="0"/>
                      <w:divBdr>
                        <w:top w:val="none" w:sz="0" w:space="0" w:color="auto"/>
                        <w:left w:val="none" w:sz="0" w:space="0" w:color="auto"/>
                        <w:bottom w:val="none" w:sz="0" w:space="0" w:color="auto"/>
                        <w:right w:val="none" w:sz="0" w:space="0" w:color="auto"/>
                      </w:divBdr>
                      <w:divsChild>
                        <w:div w:id="1054154659">
                          <w:marLeft w:val="0"/>
                          <w:marRight w:val="0"/>
                          <w:marTop w:val="0"/>
                          <w:marBottom w:val="0"/>
                          <w:divBdr>
                            <w:top w:val="none" w:sz="0" w:space="0" w:color="auto"/>
                            <w:left w:val="none" w:sz="0" w:space="0" w:color="auto"/>
                            <w:bottom w:val="none" w:sz="0" w:space="0" w:color="auto"/>
                            <w:right w:val="none" w:sz="0" w:space="0" w:color="auto"/>
                          </w:divBdr>
                        </w:div>
                      </w:divsChild>
                    </w:div>
                    <w:div w:id="1702241807">
                      <w:marLeft w:val="0"/>
                      <w:marRight w:val="0"/>
                      <w:marTop w:val="0"/>
                      <w:marBottom w:val="0"/>
                      <w:divBdr>
                        <w:top w:val="none" w:sz="0" w:space="0" w:color="auto"/>
                        <w:left w:val="none" w:sz="0" w:space="0" w:color="auto"/>
                        <w:bottom w:val="none" w:sz="0" w:space="0" w:color="auto"/>
                        <w:right w:val="none" w:sz="0" w:space="0" w:color="auto"/>
                      </w:divBdr>
                    </w:div>
                    <w:div w:id="387343299">
                      <w:marLeft w:val="0"/>
                      <w:marRight w:val="0"/>
                      <w:marTop w:val="0"/>
                      <w:marBottom w:val="0"/>
                      <w:divBdr>
                        <w:top w:val="none" w:sz="0" w:space="0" w:color="auto"/>
                        <w:left w:val="none" w:sz="0" w:space="0" w:color="auto"/>
                        <w:bottom w:val="none" w:sz="0" w:space="0" w:color="auto"/>
                        <w:right w:val="none" w:sz="0" w:space="0" w:color="auto"/>
                      </w:divBdr>
                    </w:div>
                    <w:div w:id="1309819494">
                      <w:marLeft w:val="0"/>
                      <w:marRight w:val="0"/>
                      <w:marTop w:val="0"/>
                      <w:marBottom w:val="0"/>
                      <w:divBdr>
                        <w:top w:val="none" w:sz="0" w:space="0" w:color="auto"/>
                        <w:left w:val="none" w:sz="0" w:space="0" w:color="auto"/>
                        <w:bottom w:val="none" w:sz="0" w:space="0" w:color="auto"/>
                        <w:right w:val="none" w:sz="0" w:space="0" w:color="auto"/>
                      </w:divBdr>
                    </w:div>
                    <w:div w:id="1911191853">
                      <w:marLeft w:val="0"/>
                      <w:marRight w:val="0"/>
                      <w:marTop w:val="0"/>
                      <w:marBottom w:val="0"/>
                      <w:divBdr>
                        <w:top w:val="none" w:sz="0" w:space="0" w:color="auto"/>
                        <w:left w:val="none" w:sz="0" w:space="0" w:color="auto"/>
                        <w:bottom w:val="none" w:sz="0" w:space="0" w:color="auto"/>
                        <w:right w:val="none" w:sz="0" w:space="0" w:color="auto"/>
                      </w:divBdr>
                    </w:div>
                    <w:div w:id="1447775193">
                      <w:marLeft w:val="0"/>
                      <w:marRight w:val="0"/>
                      <w:marTop w:val="0"/>
                      <w:marBottom w:val="0"/>
                      <w:divBdr>
                        <w:top w:val="none" w:sz="0" w:space="0" w:color="auto"/>
                        <w:left w:val="none" w:sz="0" w:space="0" w:color="auto"/>
                        <w:bottom w:val="none" w:sz="0" w:space="0" w:color="auto"/>
                        <w:right w:val="none" w:sz="0" w:space="0" w:color="auto"/>
                      </w:divBdr>
                    </w:div>
                  </w:divsChild>
                </w:div>
                <w:div w:id="1657488608">
                  <w:marLeft w:val="0"/>
                  <w:marRight w:val="0"/>
                  <w:marTop w:val="0"/>
                  <w:marBottom w:val="0"/>
                  <w:divBdr>
                    <w:top w:val="none" w:sz="0" w:space="0" w:color="auto"/>
                    <w:left w:val="none" w:sz="0" w:space="0" w:color="auto"/>
                    <w:bottom w:val="none" w:sz="0" w:space="0" w:color="auto"/>
                    <w:right w:val="none" w:sz="0" w:space="0" w:color="auto"/>
                  </w:divBdr>
                  <w:divsChild>
                    <w:div w:id="1194076185">
                      <w:marLeft w:val="0"/>
                      <w:marRight w:val="0"/>
                      <w:marTop w:val="0"/>
                      <w:marBottom w:val="0"/>
                      <w:divBdr>
                        <w:top w:val="none" w:sz="0" w:space="0" w:color="auto"/>
                        <w:left w:val="none" w:sz="0" w:space="0" w:color="auto"/>
                        <w:bottom w:val="none" w:sz="0" w:space="0" w:color="auto"/>
                        <w:right w:val="none" w:sz="0" w:space="0" w:color="auto"/>
                      </w:divBdr>
                    </w:div>
                  </w:divsChild>
                </w:div>
                <w:div w:id="2054188152">
                  <w:marLeft w:val="0"/>
                  <w:marRight w:val="0"/>
                  <w:marTop w:val="0"/>
                  <w:marBottom w:val="0"/>
                  <w:divBdr>
                    <w:top w:val="none" w:sz="0" w:space="0" w:color="auto"/>
                    <w:left w:val="none" w:sz="0" w:space="0" w:color="auto"/>
                    <w:bottom w:val="none" w:sz="0" w:space="0" w:color="auto"/>
                    <w:right w:val="none" w:sz="0" w:space="0" w:color="auto"/>
                  </w:divBdr>
                  <w:divsChild>
                    <w:div w:id="1808473291">
                      <w:marLeft w:val="0"/>
                      <w:marRight w:val="0"/>
                      <w:marTop w:val="0"/>
                      <w:marBottom w:val="0"/>
                      <w:divBdr>
                        <w:top w:val="none" w:sz="0" w:space="0" w:color="auto"/>
                        <w:left w:val="none" w:sz="0" w:space="0" w:color="auto"/>
                        <w:bottom w:val="none" w:sz="0" w:space="0" w:color="auto"/>
                        <w:right w:val="none" w:sz="0" w:space="0" w:color="auto"/>
                      </w:divBdr>
                    </w:div>
                    <w:div w:id="364528198">
                      <w:marLeft w:val="0"/>
                      <w:marRight w:val="0"/>
                      <w:marTop w:val="0"/>
                      <w:marBottom w:val="0"/>
                      <w:divBdr>
                        <w:top w:val="none" w:sz="0" w:space="0" w:color="auto"/>
                        <w:left w:val="none" w:sz="0" w:space="0" w:color="auto"/>
                        <w:bottom w:val="none" w:sz="0" w:space="0" w:color="auto"/>
                        <w:right w:val="none" w:sz="0" w:space="0" w:color="auto"/>
                      </w:divBdr>
                    </w:div>
                    <w:div w:id="458689350">
                      <w:marLeft w:val="0"/>
                      <w:marRight w:val="0"/>
                      <w:marTop w:val="0"/>
                      <w:marBottom w:val="0"/>
                      <w:divBdr>
                        <w:top w:val="none" w:sz="0" w:space="0" w:color="auto"/>
                        <w:left w:val="none" w:sz="0" w:space="0" w:color="auto"/>
                        <w:bottom w:val="none" w:sz="0" w:space="0" w:color="auto"/>
                        <w:right w:val="none" w:sz="0" w:space="0" w:color="auto"/>
                      </w:divBdr>
                    </w:div>
                  </w:divsChild>
                </w:div>
                <w:div w:id="1085032659">
                  <w:marLeft w:val="0"/>
                  <w:marRight w:val="0"/>
                  <w:marTop w:val="0"/>
                  <w:marBottom w:val="0"/>
                  <w:divBdr>
                    <w:top w:val="none" w:sz="0" w:space="0" w:color="auto"/>
                    <w:left w:val="none" w:sz="0" w:space="0" w:color="auto"/>
                    <w:bottom w:val="none" w:sz="0" w:space="0" w:color="auto"/>
                    <w:right w:val="none" w:sz="0" w:space="0" w:color="auto"/>
                  </w:divBdr>
                  <w:divsChild>
                    <w:div w:id="13386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350274/" TargetMode="External"/><Relationship Id="rId18" Type="http://schemas.openxmlformats.org/officeDocument/2006/relationships/hyperlink" Target="http://base.garant.ru/70350274/" TargetMode="External"/><Relationship Id="rId26" Type="http://schemas.openxmlformats.org/officeDocument/2006/relationships/hyperlink" Target="http://base.garant.ru/70350274/" TargetMode="External"/><Relationship Id="rId39" Type="http://schemas.openxmlformats.org/officeDocument/2006/relationships/hyperlink" Target="http://base.garant.ru/70553030/" TargetMode="External"/><Relationship Id="rId21" Type="http://schemas.openxmlformats.org/officeDocument/2006/relationships/hyperlink" Target="http://base.garant.ru/70350274/" TargetMode="External"/><Relationship Id="rId34" Type="http://schemas.openxmlformats.org/officeDocument/2006/relationships/hyperlink" Target="http://base.garant.ru/70350272/" TargetMode="External"/><Relationship Id="rId42" Type="http://schemas.openxmlformats.org/officeDocument/2006/relationships/hyperlink" Target="http://base.garant.ru/70408644/" TargetMode="External"/><Relationship Id="rId47" Type="http://schemas.openxmlformats.org/officeDocument/2006/relationships/hyperlink" Target="http://base.garant.ru/70408644/" TargetMode="External"/><Relationship Id="rId50" Type="http://schemas.openxmlformats.org/officeDocument/2006/relationships/hyperlink" Target="http://base.garant.ru/71131326/" TargetMode="External"/><Relationship Id="rId55" Type="http://schemas.openxmlformats.org/officeDocument/2006/relationships/hyperlink" Target="http://base.garant.ru/70523542/" TargetMode="External"/><Relationship Id="rId63" Type="http://schemas.openxmlformats.org/officeDocument/2006/relationships/hyperlink" Target="http://base.garant.ru/58056018/" TargetMode="External"/><Relationship Id="rId7" Type="http://schemas.openxmlformats.org/officeDocument/2006/relationships/hyperlink" Target="http://base.garant.ru/12164203/" TargetMode="External"/><Relationship Id="rId2" Type="http://schemas.openxmlformats.org/officeDocument/2006/relationships/styles" Target="styles.xml"/><Relationship Id="rId16" Type="http://schemas.openxmlformats.org/officeDocument/2006/relationships/hyperlink" Target="http://base.garant.ru/70350274/" TargetMode="External"/><Relationship Id="rId20" Type="http://schemas.openxmlformats.org/officeDocument/2006/relationships/hyperlink" Target="http://base.garant.ru/70350274/" TargetMode="External"/><Relationship Id="rId29" Type="http://schemas.openxmlformats.org/officeDocument/2006/relationships/hyperlink" Target="http://base.garant.ru/70350272/" TargetMode="External"/><Relationship Id="rId41" Type="http://schemas.openxmlformats.org/officeDocument/2006/relationships/hyperlink" Target="http://base.garant.ru/70408644/" TargetMode="External"/><Relationship Id="rId54" Type="http://schemas.openxmlformats.org/officeDocument/2006/relationships/hyperlink" Target="http://base.garant.ru/70408644/" TargetMode="External"/><Relationship Id="rId62" Type="http://schemas.openxmlformats.org/officeDocument/2006/relationships/hyperlink" Target="http://base.garant.ru/70523542/" TargetMode="External"/><Relationship Id="rId1" Type="http://schemas.openxmlformats.org/officeDocument/2006/relationships/numbering" Target="numbering.xml"/><Relationship Id="rId6" Type="http://schemas.openxmlformats.org/officeDocument/2006/relationships/hyperlink" Target="http://base.garant.ru/70408644/" TargetMode="External"/><Relationship Id="rId11" Type="http://schemas.openxmlformats.org/officeDocument/2006/relationships/hyperlink" Target="http://base.garant.ru/12183234/" TargetMode="External"/><Relationship Id="rId24" Type="http://schemas.openxmlformats.org/officeDocument/2006/relationships/hyperlink" Target="http://base.garant.ru/70350274/" TargetMode="External"/><Relationship Id="rId32" Type="http://schemas.openxmlformats.org/officeDocument/2006/relationships/hyperlink" Target="http://base.garant.ru/70350272/" TargetMode="External"/><Relationship Id="rId37" Type="http://schemas.openxmlformats.org/officeDocument/2006/relationships/hyperlink" Target="http://base.garant.ru/195556/" TargetMode="External"/><Relationship Id="rId40" Type="http://schemas.openxmlformats.org/officeDocument/2006/relationships/hyperlink" Target="http://base.garant.ru/70553030/" TargetMode="External"/><Relationship Id="rId45" Type="http://schemas.openxmlformats.org/officeDocument/2006/relationships/hyperlink" Target="http://base.garant.ru/71364160/" TargetMode="External"/><Relationship Id="rId53" Type="http://schemas.openxmlformats.org/officeDocument/2006/relationships/hyperlink" Target="http://base.garant.ru/70408644/" TargetMode="External"/><Relationship Id="rId58" Type="http://schemas.openxmlformats.org/officeDocument/2006/relationships/hyperlink" Target="http://base.garant.ru/57507674/" TargetMode="External"/><Relationship Id="rId66" Type="http://schemas.openxmlformats.org/officeDocument/2006/relationships/theme" Target="theme/theme1.xml"/><Relationship Id="rId5" Type="http://schemas.openxmlformats.org/officeDocument/2006/relationships/hyperlink" Target="http://base.garant.ru/70408644/" TargetMode="External"/><Relationship Id="rId15" Type="http://schemas.openxmlformats.org/officeDocument/2006/relationships/hyperlink" Target="http://base.garant.ru/70350274/" TargetMode="External"/><Relationship Id="rId23" Type="http://schemas.openxmlformats.org/officeDocument/2006/relationships/hyperlink" Target="http://base.garant.ru/70350274/" TargetMode="External"/><Relationship Id="rId28" Type="http://schemas.openxmlformats.org/officeDocument/2006/relationships/hyperlink" Target="http://base.garant.ru/70350272/" TargetMode="External"/><Relationship Id="rId36" Type="http://schemas.openxmlformats.org/officeDocument/2006/relationships/hyperlink" Target="http://base.garant.ru/70350272/" TargetMode="External"/><Relationship Id="rId49" Type="http://schemas.openxmlformats.org/officeDocument/2006/relationships/hyperlink" Target="http://base.garant.ru/58056018/" TargetMode="External"/><Relationship Id="rId57" Type="http://schemas.openxmlformats.org/officeDocument/2006/relationships/hyperlink" Target="http://base.garant.ru/71131326/" TargetMode="External"/><Relationship Id="rId61" Type="http://schemas.openxmlformats.org/officeDocument/2006/relationships/hyperlink" Target="http://base.garant.ru/70408644/" TargetMode="External"/><Relationship Id="rId10" Type="http://schemas.openxmlformats.org/officeDocument/2006/relationships/hyperlink" Target="http://base.garant.ru/12183234/" TargetMode="External"/><Relationship Id="rId19" Type="http://schemas.openxmlformats.org/officeDocument/2006/relationships/hyperlink" Target="http://base.garant.ru/70350274/" TargetMode="External"/><Relationship Id="rId31" Type="http://schemas.openxmlformats.org/officeDocument/2006/relationships/hyperlink" Target="http://base.garant.ru/70350272/" TargetMode="External"/><Relationship Id="rId44" Type="http://schemas.openxmlformats.org/officeDocument/2006/relationships/hyperlink" Target="http://base.garant.ru/70408644/" TargetMode="External"/><Relationship Id="rId52" Type="http://schemas.openxmlformats.org/officeDocument/2006/relationships/hyperlink" Target="http://base.garant.ru/70408644/" TargetMode="External"/><Relationship Id="rId60" Type="http://schemas.openxmlformats.org/officeDocument/2006/relationships/hyperlink" Target="http://base.garant.ru/58056018/"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83234/" TargetMode="External"/><Relationship Id="rId14" Type="http://schemas.openxmlformats.org/officeDocument/2006/relationships/hyperlink" Target="http://base.garant.ru/70350274/" TargetMode="External"/><Relationship Id="rId22" Type="http://schemas.openxmlformats.org/officeDocument/2006/relationships/hyperlink" Target="http://base.garant.ru/70350274/" TargetMode="External"/><Relationship Id="rId27" Type="http://schemas.openxmlformats.org/officeDocument/2006/relationships/hyperlink" Target="http://base.garant.ru/70350272/" TargetMode="External"/><Relationship Id="rId30" Type="http://schemas.openxmlformats.org/officeDocument/2006/relationships/hyperlink" Target="http://base.garant.ru/70350272/" TargetMode="External"/><Relationship Id="rId35" Type="http://schemas.openxmlformats.org/officeDocument/2006/relationships/hyperlink" Target="http://base.garant.ru/70350272/" TargetMode="External"/><Relationship Id="rId43" Type="http://schemas.openxmlformats.org/officeDocument/2006/relationships/hyperlink" Target="http://base.garant.ru/70408644/" TargetMode="External"/><Relationship Id="rId48" Type="http://schemas.openxmlformats.org/officeDocument/2006/relationships/hyperlink" Target="http://base.garant.ru/70523542/" TargetMode="External"/><Relationship Id="rId56" Type="http://schemas.openxmlformats.org/officeDocument/2006/relationships/hyperlink" Target="http://base.garant.ru/58056018/" TargetMode="External"/><Relationship Id="rId64" Type="http://schemas.openxmlformats.org/officeDocument/2006/relationships/hyperlink" Target="http://base.garant.ru/70408644/" TargetMode="External"/><Relationship Id="rId8" Type="http://schemas.openxmlformats.org/officeDocument/2006/relationships/hyperlink" Target="http://base.garant.ru/70408644/" TargetMode="External"/><Relationship Id="rId51" Type="http://schemas.openxmlformats.org/officeDocument/2006/relationships/hyperlink" Target="http://base.garant.ru/57507674/" TargetMode="External"/><Relationship Id="rId3" Type="http://schemas.openxmlformats.org/officeDocument/2006/relationships/settings" Target="settings.xml"/><Relationship Id="rId12" Type="http://schemas.openxmlformats.org/officeDocument/2006/relationships/hyperlink" Target="http://base.garant.ru/70350274/" TargetMode="External"/><Relationship Id="rId17" Type="http://schemas.openxmlformats.org/officeDocument/2006/relationships/hyperlink" Target="http://base.garant.ru/70350274/" TargetMode="External"/><Relationship Id="rId25" Type="http://schemas.openxmlformats.org/officeDocument/2006/relationships/hyperlink" Target="http://base.garant.ru/70350274/" TargetMode="External"/><Relationship Id="rId33" Type="http://schemas.openxmlformats.org/officeDocument/2006/relationships/hyperlink" Target="http://base.garant.ru/70350272/" TargetMode="External"/><Relationship Id="rId38" Type="http://schemas.openxmlformats.org/officeDocument/2006/relationships/hyperlink" Target="http://base.garant.ru/197430/" TargetMode="External"/><Relationship Id="rId46" Type="http://schemas.openxmlformats.org/officeDocument/2006/relationships/hyperlink" Target="http://base.garant.ru/70408645/" TargetMode="External"/><Relationship Id="rId59" Type="http://schemas.openxmlformats.org/officeDocument/2006/relationships/hyperlink" Target="http://base.garant.ru/705235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3651</Words>
  <Characters>20812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2017-03-03T09:18:00Z</dcterms:created>
  <dcterms:modified xsi:type="dcterms:W3CDTF">2017-03-03T09:19:00Z</dcterms:modified>
</cp:coreProperties>
</file>